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9BFC6" w14:textId="77777777" w:rsidR="009603D5" w:rsidRDefault="009603D5">
      <w:pPr>
        <w:spacing w:line="300" w:lineRule="exact"/>
        <w:jc w:val="center"/>
      </w:pPr>
      <w:bookmarkStart w:id="0" w:name="_GoBack"/>
    </w:p>
    <w:p w14:paraId="3D7EE446" w14:textId="77777777" w:rsidR="009603D5" w:rsidRDefault="009603D5">
      <w:pPr>
        <w:spacing w:line="300" w:lineRule="exact"/>
        <w:jc w:val="center"/>
      </w:pPr>
    </w:p>
    <w:p w14:paraId="480826FF" w14:textId="77777777" w:rsidR="009603D5" w:rsidRDefault="009603D5">
      <w:pPr>
        <w:spacing w:line="300" w:lineRule="exact"/>
        <w:jc w:val="center"/>
      </w:pPr>
    </w:p>
    <w:p w14:paraId="7BCCEF1B" w14:textId="77777777" w:rsidR="009603D5" w:rsidRDefault="009603D5">
      <w:pPr>
        <w:spacing w:line="300" w:lineRule="exact"/>
        <w:jc w:val="center"/>
      </w:pPr>
    </w:p>
    <w:p w14:paraId="7FFDE347" w14:textId="77777777" w:rsidR="009603D5" w:rsidRDefault="009603D5">
      <w:pPr>
        <w:spacing w:line="300" w:lineRule="exact"/>
        <w:jc w:val="center"/>
      </w:pPr>
    </w:p>
    <w:p w14:paraId="4A052064" w14:textId="77777777" w:rsidR="009603D5" w:rsidRDefault="009603D5">
      <w:pPr>
        <w:spacing w:line="300" w:lineRule="exact"/>
        <w:jc w:val="center"/>
      </w:pPr>
    </w:p>
    <w:p w14:paraId="41B87112" w14:textId="77777777" w:rsidR="009603D5" w:rsidRDefault="009603D5">
      <w:pPr>
        <w:spacing w:line="300" w:lineRule="exact"/>
        <w:jc w:val="center"/>
      </w:pPr>
    </w:p>
    <w:p w14:paraId="5BD6AA16" w14:textId="77777777" w:rsidR="009603D5" w:rsidRDefault="000D262E">
      <w:pPr>
        <w:jc w:val="center"/>
        <w:rPr>
          <w:rFonts w:ascii="仿宋_GB2312" w:eastAsia="仿宋_GB2312"/>
          <w:sz w:val="32"/>
          <w:szCs w:val="32"/>
        </w:rPr>
      </w:pPr>
      <w:bookmarkStart w:id="1" w:name="_Hlk31828507"/>
      <w:r>
        <w:rPr>
          <w:rFonts w:ascii="仿宋_GB2312" w:eastAsia="仿宋_GB2312" w:hint="eastAsia"/>
          <w:sz w:val="32"/>
          <w:szCs w:val="32"/>
        </w:rPr>
        <w:t>常怀</w:t>
      </w:r>
      <w:proofErr w:type="gramStart"/>
      <w:r>
        <w:rPr>
          <w:rFonts w:ascii="仿宋_GB2312" w:eastAsia="仿宋_GB2312" w:hint="eastAsia"/>
          <w:sz w:val="32"/>
          <w:szCs w:val="32"/>
        </w:rPr>
        <w:t>疫防组</w:t>
      </w:r>
      <w:proofErr w:type="gramEnd"/>
      <w:r>
        <w:rPr>
          <w:rFonts w:ascii="仿宋_GB2312" w:eastAsia="仿宋_GB2312" w:hint="eastAsia"/>
          <w:sz w:val="32"/>
          <w:szCs w:val="32"/>
        </w:rPr>
        <w:t>〔</w:t>
      </w:r>
      <w:r>
        <w:rPr>
          <w:rFonts w:ascii="仿宋_GB2312" w:eastAsia="仿宋_GB2312" w:hint="eastAsia"/>
          <w:sz w:val="32"/>
          <w:szCs w:val="32"/>
        </w:rPr>
        <w:t>2020</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号</w:t>
      </w:r>
    </w:p>
    <w:bookmarkEnd w:id="1"/>
    <w:p w14:paraId="5547F312" w14:textId="77777777" w:rsidR="009603D5" w:rsidRDefault="009603D5">
      <w:pPr>
        <w:spacing w:line="240" w:lineRule="exact"/>
        <w:jc w:val="center"/>
        <w:rPr>
          <w:rFonts w:ascii="仿宋_GB2312" w:eastAsia="仿宋_GB2312"/>
          <w:sz w:val="32"/>
          <w:szCs w:val="32"/>
        </w:rPr>
      </w:pPr>
    </w:p>
    <w:p w14:paraId="4444D4A7" w14:textId="77777777" w:rsidR="009603D5" w:rsidRDefault="009603D5">
      <w:pPr>
        <w:spacing w:line="240" w:lineRule="exact"/>
        <w:jc w:val="center"/>
        <w:rPr>
          <w:rFonts w:ascii="仿宋_GB2312" w:eastAsia="仿宋_GB2312"/>
          <w:sz w:val="32"/>
          <w:szCs w:val="32"/>
        </w:rPr>
      </w:pPr>
    </w:p>
    <w:bookmarkEnd w:id="0"/>
    <w:p w14:paraId="1F9EDFB7" w14:textId="77777777" w:rsidR="009603D5" w:rsidRDefault="000D262E">
      <w:pPr>
        <w:widowControl/>
        <w:spacing w:line="480" w:lineRule="exact"/>
        <w:jc w:val="center"/>
        <w:rPr>
          <w:rFonts w:ascii="方正小标宋简体" w:eastAsia="方正小标宋简体" w:hAnsi="Tahoma" w:cs="Tahoma"/>
          <w:b/>
          <w:bCs/>
          <w:kern w:val="0"/>
          <w:sz w:val="44"/>
          <w:szCs w:val="44"/>
        </w:rPr>
      </w:pPr>
      <w:r>
        <w:rPr>
          <w:rFonts w:ascii="方正小标宋简体" w:eastAsia="方正小标宋简体" w:hAnsi="Tahoma" w:cs="Tahoma" w:hint="eastAsia"/>
          <w:b/>
          <w:bCs/>
          <w:kern w:val="0"/>
          <w:sz w:val="44"/>
          <w:szCs w:val="44"/>
        </w:rPr>
        <w:t>关于印发常州大学怀德学院新型冠状病毒</w:t>
      </w:r>
    </w:p>
    <w:p w14:paraId="2CF9292D" w14:textId="77777777" w:rsidR="009603D5" w:rsidRDefault="000D262E">
      <w:pPr>
        <w:widowControl/>
        <w:spacing w:line="480" w:lineRule="exact"/>
        <w:jc w:val="center"/>
        <w:rPr>
          <w:rFonts w:ascii="方正小标宋简体" w:eastAsia="方正小标宋简体" w:hAnsi="Tahoma" w:cs="Tahoma"/>
          <w:b/>
          <w:bCs/>
          <w:kern w:val="0"/>
          <w:sz w:val="44"/>
          <w:szCs w:val="44"/>
        </w:rPr>
      </w:pPr>
      <w:r>
        <w:rPr>
          <w:rFonts w:ascii="方正小标宋简体" w:eastAsia="方正小标宋简体" w:hAnsi="Tahoma" w:cs="Tahoma" w:hint="eastAsia"/>
          <w:b/>
          <w:bCs/>
          <w:kern w:val="0"/>
          <w:sz w:val="44"/>
          <w:szCs w:val="44"/>
        </w:rPr>
        <w:t>感染的肺炎隔离区设置方案的通知</w:t>
      </w:r>
    </w:p>
    <w:p w14:paraId="6DAD77F0" w14:textId="77777777" w:rsidR="009603D5" w:rsidRDefault="009603D5">
      <w:pPr>
        <w:widowControl/>
        <w:spacing w:line="480" w:lineRule="exact"/>
        <w:jc w:val="center"/>
        <w:rPr>
          <w:rFonts w:ascii="方正小标宋简体" w:eastAsia="方正小标宋简体" w:cs="Tahoma"/>
          <w:b/>
          <w:bCs/>
          <w:color w:val="000000" w:themeColor="text1"/>
          <w:sz w:val="44"/>
          <w:szCs w:val="44"/>
        </w:rPr>
      </w:pPr>
    </w:p>
    <w:p w14:paraId="32DF352A" w14:textId="77777777" w:rsidR="009603D5" w:rsidRDefault="000D262E">
      <w:pPr>
        <w:tabs>
          <w:tab w:val="left" w:pos="861"/>
        </w:tabs>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各单位、各部门：</w:t>
      </w:r>
    </w:p>
    <w:p w14:paraId="38075337" w14:textId="77777777" w:rsidR="009603D5" w:rsidRDefault="000D262E">
      <w:pPr>
        <w:tabs>
          <w:tab w:val="left" w:pos="861"/>
        </w:tabs>
        <w:spacing w:line="54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《常州大学怀德学院新型冠状病毒感染的肺炎隔离区设置方案》经常州大学怀德学院新型冠状病毒感染的肺炎疫情防控工作领导小组讨论通过，现印发给你们，请遵照执行。</w:t>
      </w:r>
    </w:p>
    <w:p w14:paraId="0C103F59" w14:textId="77777777" w:rsidR="009603D5" w:rsidRDefault="009603D5">
      <w:pPr>
        <w:tabs>
          <w:tab w:val="left" w:pos="861"/>
        </w:tabs>
        <w:spacing w:line="540" w:lineRule="exact"/>
        <w:ind w:firstLineChars="200" w:firstLine="640"/>
        <w:jc w:val="left"/>
        <w:rPr>
          <w:rFonts w:ascii="仿宋_GB2312" w:eastAsia="仿宋_GB2312" w:hAnsi="仿宋_GB2312" w:cs="仿宋_GB2312"/>
          <w:sz w:val="32"/>
          <w:szCs w:val="32"/>
        </w:rPr>
      </w:pPr>
    </w:p>
    <w:p w14:paraId="665AEF0E" w14:textId="77777777" w:rsidR="009603D5" w:rsidRDefault="009603D5">
      <w:pPr>
        <w:tabs>
          <w:tab w:val="left" w:pos="861"/>
        </w:tabs>
        <w:spacing w:line="540" w:lineRule="exact"/>
        <w:ind w:firstLineChars="200" w:firstLine="640"/>
        <w:jc w:val="left"/>
        <w:rPr>
          <w:rFonts w:ascii="仿宋_GB2312" w:eastAsia="仿宋_GB2312" w:hAnsi="仿宋_GB2312" w:cs="仿宋_GB2312"/>
          <w:sz w:val="32"/>
          <w:szCs w:val="32"/>
        </w:rPr>
      </w:pPr>
    </w:p>
    <w:p w14:paraId="4991CEFE" w14:textId="77777777" w:rsidR="009603D5" w:rsidRDefault="009603D5">
      <w:pPr>
        <w:tabs>
          <w:tab w:val="left" w:pos="861"/>
        </w:tabs>
        <w:spacing w:line="540" w:lineRule="exact"/>
        <w:ind w:firstLineChars="200" w:firstLine="640"/>
        <w:jc w:val="left"/>
        <w:rPr>
          <w:rFonts w:ascii="仿宋_GB2312" w:eastAsia="仿宋_GB2312" w:hAnsi="仿宋_GB2312" w:cs="仿宋_GB2312"/>
          <w:sz w:val="32"/>
          <w:szCs w:val="32"/>
        </w:rPr>
      </w:pPr>
    </w:p>
    <w:p w14:paraId="79BEB71E" w14:textId="77777777" w:rsidR="009603D5" w:rsidRDefault="000D262E">
      <w:pPr>
        <w:wordWrap w:val="0"/>
        <w:snapToGrid w:val="0"/>
        <w:spacing w:line="5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常州大学怀德学院新型冠状病毒</w:t>
      </w:r>
      <w:r>
        <w:rPr>
          <w:rFonts w:ascii="仿宋_GB2312" w:eastAsia="仿宋_GB2312" w:hAnsi="仿宋_GB2312" w:cs="仿宋_GB2312" w:hint="eastAsia"/>
          <w:sz w:val="32"/>
          <w:szCs w:val="32"/>
        </w:rPr>
        <w:t xml:space="preserve">        </w:t>
      </w:r>
    </w:p>
    <w:p w14:paraId="2483F9BA" w14:textId="77777777" w:rsidR="009603D5" w:rsidRDefault="000D262E">
      <w:pPr>
        <w:wordWrap w:val="0"/>
        <w:snapToGrid w:val="0"/>
        <w:spacing w:line="540" w:lineRule="exact"/>
        <w:jc w:val="right"/>
        <w:rPr>
          <w:rFonts w:ascii="仿宋_GB2312" w:eastAsia="仿宋_GB2312" w:hAnsi="宋体"/>
          <w:color w:val="000000" w:themeColor="text1"/>
          <w:spacing w:val="-10"/>
          <w:sz w:val="32"/>
          <w:szCs w:val="32"/>
        </w:rPr>
      </w:pPr>
      <w:r>
        <w:rPr>
          <w:rFonts w:ascii="仿宋_GB2312" w:eastAsia="仿宋_GB2312" w:hAnsi="仿宋_GB2312" w:cs="仿宋_GB2312" w:hint="eastAsia"/>
          <w:spacing w:val="-10"/>
          <w:sz w:val="32"/>
          <w:szCs w:val="32"/>
        </w:rPr>
        <w:t>感染的肺炎疫情防控工作领导小组</w:t>
      </w:r>
      <w:r>
        <w:rPr>
          <w:rFonts w:ascii="仿宋_GB2312" w:eastAsia="仿宋_GB2312" w:hAnsi="宋体" w:hint="eastAsia"/>
          <w:color w:val="000000" w:themeColor="text1"/>
          <w:spacing w:val="-10"/>
          <w:sz w:val="32"/>
          <w:szCs w:val="32"/>
        </w:rPr>
        <w:t xml:space="preserve">         </w:t>
      </w:r>
    </w:p>
    <w:p w14:paraId="761029E9" w14:textId="77777777" w:rsidR="009603D5" w:rsidRDefault="000D262E">
      <w:pPr>
        <w:wordWrap w:val="0"/>
        <w:snapToGrid w:val="0"/>
        <w:spacing w:line="540" w:lineRule="exact"/>
        <w:jc w:val="righ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常州大学怀德学院（代章）</w:t>
      </w:r>
      <w:r>
        <w:rPr>
          <w:rFonts w:ascii="仿宋_GB2312" w:eastAsia="仿宋_GB2312" w:hAnsi="宋体" w:hint="eastAsia"/>
          <w:color w:val="000000" w:themeColor="text1"/>
          <w:sz w:val="32"/>
          <w:szCs w:val="32"/>
        </w:rPr>
        <w:t xml:space="preserve">         </w:t>
      </w:r>
    </w:p>
    <w:p w14:paraId="6524CB93" w14:textId="77777777" w:rsidR="009603D5" w:rsidRDefault="000D262E">
      <w:pPr>
        <w:wordWrap w:val="0"/>
        <w:snapToGrid w:val="0"/>
        <w:spacing w:line="540" w:lineRule="exact"/>
        <w:jc w:val="center"/>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 xml:space="preserve">                         </w:t>
      </w:r>
      <w:r>
        <w:rPr>
          <w:rFonts w:ascii="仿宋_GB2312" w:eastAsia="仿宋_GB2312" w:hAnsi="宋体" w:hint="eastAsia"/>
          <w:color w:val="000000" w:themeColor="text1"/>
          <w:sz w:val="32"/>
          <w:szCs w:val="32"/>
        </w:rPr>
        <w:t>2020</w:t>
      </w:r>
      <w:r>
        <w:rPr>
          <w:rFonts w:ascii="仿宋_GB2312" w:eastAsia="仿宋_GB2312" w:hAnsi="宋体" w:hint="eastAsia"/>
          <w:color w:val="000000" w:themeColor="text1"/>
          <w:sz w:val="32"/>
          <w:szCs w:val="32"/>
        </w:rPr>
        <w:t>年</w:t>
      </w:r>
      <w:r>
        <w:rPr>
          <w:rFonts w:ascii="仿宋_GB2312" w:eastAsia="仿宋_GB2312" w:hAnsi="宋体" w:hint="eastAsia"/>
          <w:color w:val="000000" w:themeColor="text1"/>
          <w:sz w:val="32"/>
          <w:szCs w:val="32"/>
        </w:rPr>
        <w:t>2</w:t>
      </w:r>
      <w:r>
        <w:rPr>
          <w:rFonts w:ascii="仿宋_GB2312" w:eastAsia="仿宋_GB2312" w:hAnsi="宋体" w:hint="eastAsia"/>
          <w:color w:val="000000" w:themeColor="text1"/>
          <w:sz w:val="32"/>
          <w:szCs w:val="32"/>
        </w:rPr>
        <w:t>月</w:t>
      </w:r>
      <w:r>
        <w:rPr>
          <w:rFonts w:ascii="仿宋_GB2312" w:eastAsia="仿宋_GB2312" w:hAnsi="宋体" w:hint="eastAsia"/>
          <w:color w:val="000000" w:themeColor="text1"/>
          <w:sz w:val="32"/>
          <w:szCs w:val="32"/>
        </w:rPr>
        <w:t>4</w:t>
      </w:r>
      <w:r>
        <w:rPr>
          <w:rFonts w:ascii="仿宋_GB2312" w:eastAsia="仿宋_GB2312" w:hAnsi="宋体" w:hint="eastAsia"/>
          <w:color w:val="000000" w:themeColor="text1"/>
          <w:sz w:val="32"/>
          <w:szCs w:val="32"/>
        </w:rPr>
        <w:t>日</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 xml:space="preserve">           </w:t>
      </w:r>
    </w:p>
    <w:p w14:paraId="4FA2B106" w14:textId="77777777" w:rsidR="009603D5" w:rsidRDefault="009603D5">
      <w:pPr>
        <w:widowControl/>
        <w:spacing w:line="480" w:lineRule="exact"/>
        <w:jc w:val="center"/>
        <w:rPr>
          <w:rFonts w:ascii="仿宋_GB2312" w:eastAsia="仿宋_GB2312"/>
          <w:color w:val="000000" w:themeColor="text1"/>
          <w:sz w:val="24"/>
          <w:szCs w:val="28"/>
        </w:rPr>
      </w:pPr>
    </w:p>
    <w:p w14:paraId="2F6E1F3A"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2EB0CB10"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4F6AFA3B"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560E85F8"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06366173" w14:textId="77777777" w:rsidR="009603D5" w:rsidRDefault="000D262E">
      <w:pPr>
        <w:widowControl/>
        <w:spacing w:line="480" w:lineRule="exact"/>
        <w:jc w:val="center"/>
        <w:rPr>
          <w:rFonts w:ascii="方正小标宋简体" w:eastAsia="方正小标宋简体" w:hAnsi="Tahoma" w:cs="Tahoma"/>
          <w:b/>
          <w:bCs/>
          <w:spacing w:val="-20"/>
          <w:kern w:val="0"/>
          <w:sz w:val="44"/>
          <w:szCs w:val="44"/>
        </w:rPr>
      </w:pPr>
      <w:r>
        <w:rPr>
          <w:rFonts w:ascii="方正小标宋简体" w:eastAsia="方正小标宋简体" w:hAnsi="Tahoma" w:cs="Tahoma" w:hint="eastAsia"/>
          <w:b/>
          <w:bCs/>
          <w:spacing w:val="-20"/>
          <w:kern w:val="0"/>
          <w:sz w:val="44"/>
          <w:szCs w:val="44"/>
        </w:rPr>
        <w:lastRenderedPageBreak/>
        <w:t>常州大学怀德学院设置新型冠状病毒</w:t>
      </w:r>
    </w:p>
    <w:p w14:paraId="6F4530E5" w14:textId="77777777" w:rsidR="009603D5" w:rsidRDefault="000D262E">
      <w:pPr>
        <w:widowControl/>
        <w:spacing w:line="480" w:lineRule="exact"/>
        <w:jc w:val="center"/>
        <w:rPr>
          <w:rFonts w:ascii="方正小标宋简体" w:eastAsia="方正小标宋简体" w:hAnsi="Tahoma" w:cs="Tahoma"/>
          <w:b/>
          <w:bCs/>
          <w:spacing w:val="-20"/>
          <w:kern w:val="0"/>
          <w:sz w:val="44"/>
          <w:szCs w:val="44"/>
        </w:rPr>
      </w:pPr>
      <w:r>
        <w:rPr>
          <w:rFonts w:ascii="方正小标宋简体" w:eastAsia="方正小标宋简体" w:hAnsi="Tahoma" w:cs="Tahoma" w:hint="eastAsia"/>
          <w:b/>
          <w:bCs/>
          <w:spacing w:val="-20"/>
          <w:kern w:val="0"/>
          <w:sz w:val="44"/>
          <w:szCs w:val="44"/>
        </w:rPr>
        <w:t>感染的肺炎隔离区方案</w:t>
      </w:r>
    </w:p>
    <w:p w14:paraId="4C71C344" w14:textId="77777777" w:rsidR="009603D5" w:rsidRDefault="000D262E">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根据省市相关部门对</w:t>
      </w:r>
      <w:r>
        <w:rPr>
          <w:rFonts w:ascii="仿宋_GB2312" w:eastAsia="仿宋_GB2312" w:hAnsi="仿宋_GB2312" w:cs="仿宋_GB2312" w:hint="eastAsia"/>
          <w:sz w:val="32"/>
          <w:szCs w:val="32"/>
        </w:rPr>
        <w:t>新型冠状病毒感染的肺炎</w:t>
      </w:r>
      <w:r>
        <w:rPr>
          <w:rFonts w:ascii="仿宋_GB2312" w:eastAsia="仿宋_GB2312" w:hAnsi="宋体" w:cs="宋体" w:hint="eastAsia"/>
          <w:sz w:val="32"/>
          <w:szCs w:val="32"/>
        </w:rPr>
        <w:t>疫情防控的要求和部署，对在湖北等</w:t>
      </w:r>
      <w:r>
        <w:rPr>
          <w:rFonts w:ascii="仿宋_GB2312" w:eastAsia="仿宋_GB2312" w:hAnsi="宋体" w:cs="宋体" w:hint="eastAsia"/>
          <w:sz w:val="32"/>
          <w:szCs w:val="32"/>
        </w:rPr>
        <w:t>疫情</w:t>
      </w:r>
      <w:r>
        <w:rPr>
          <w:rFonts w:ascii="仿宋_GB2312" w:eastAsia="仿宋_GB2312" w:hAnsi="宋体" w:cs="宋体" w:hint="eastAsia"/>
          <w:sz w:val="32"/>
          <w:szCs w:val="32"/>
        </w:rPr>
        <w:t>重点监控地区停留的学生需要进行医学隔离观察。结合我院实际，对设置</w:t>
      </w:r>
      <w:r>
        <w:rPr>
          <w:rFonts w:ascii="仿宋_GB2312" w:eastAsia="仿宋_GB2312" w:hAnsi="仿宋_GB2312" w:cs="仿宋_GB2312" w:hint="eastAsia"/>
          <w:sz w:val="32"/>
          <w:szCs w:val="32"/>
        </w:rPr>
        <w:t>新型冠状病毒感染的肺炎</w:t>
      </w:r>
      <w:r>
        <w:rPr>
          <w:rFonts w:ascii="仿宋_GB2312" w:eastAsia="仿宋_GB2312" w:hAnsi="宋体" w:cs="宋体" w:hint="eastAsia"/>
          <w:sz w:val="32"/>
          <w:szCs w:val="32"/>
        </w:rPr>
        <w:t>隔离区规划如下：</w:t>
      </w:r>
    </w:p>
    <w:p w14:paraId="435CEE21" w14:textId="77777777" w:rsidR="009603D5" w:rsidRDefault="000D262E">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集中隔离观察宿舍区位于怀德名苑</w:t>
      </w:r>
      <w:r>
        <w:rPr>
          <w:rFonts w:ascii="仿宋_GB2312" w:eastAsia="仿宋_GB2312" w:hAnsi="宋体" w:cs="宋体" w:hint="eastAsia"/>
          <w:sz w:val="32"/>
          <w:szCs w:val="32"/>
        </w:rPr>
        <w:t>1</w:t>
      </w:r>
      <w:r>
        <w:rPr>
          <w:rFonts w:ascii="仿宋_GB2312" w:eastAsia="仿宋_GB2312" w:hAnsi="宋体" w:cs="宋体" w:hint="eastAsia"/>
          <w:sz w:val="32"/>
          <w:szCs w:val="32"/>
        </w:rPr>
        <w:t>号楼，提供</w:t>
      </w:r>
      <w:r>
        <w:rPr>
          <w:rFonts w:ascii="仿宋_GB2312" w:eastAsia="仿宋_GB2312" w:hAnsi="宋体" w:cs="宋体" w:hint="eastAsia"/>
          <w:sz w:val="32"/>
          <w:szCs w:val="32"/>
        </w:rPr>
        <w:t>80</w:t>
      </w:r>
      <w:r>
        <w:rPr>
          <w:rFonts w:ascii="仿宋_GB2312" w:eastAsia="仿宋_GB2312" w:hAnsi="宋体" w:cs="宋体" w:hint="eastAsia"/>
          <w:sz w:val="32"/>
          <w:szCs w:val="32"/>
        </w:rPr>
        <w:t>个单间。怀德名苑</w:t>
      </w:r>
      <w:proofErr w:type="gramStart"/>
      <w:r>
        <w:rPr>
          <w:rFonts w:ascii="仿宋_GB2312" w:eastAsia="仿宋_GB2312" w:hAnsi="宋体" w:cs="宋体" w:hint="eastAsia"/>
          <w:sz w:val="32"/>
          <w:szCs w:val="32"/>
        </w:rPr>
        <w:t>6</w:t>
      </w:r>
      <w:r>
        <w:rPr>
          <w:rFonts w:ascii="仿宋_GB2312" w:eastAsia="仿宋_GB2312" w:hAnsi="宋体" w:cs="宋体" w:hint="eastAsia"/>
          <w:sz w:val="32"/>
          <w:szCs w:val="32"/>
        </w:rPr>
        <w:t>号楼乙单元</w:t>
      </w:r>
      <w:proofErr w:type="gramEnd"/>
      <w:r>
        <w:rPr>
          <w:rFonts w:ascii="仿宋_GB2312" w:eastAsia="仿宋_GB2312" w:hAnsi="宋体" w:cs="宋体" w:hint="eastAsia"/>
          <w:sz w:val="32"/>
          <w:szCs w:val="32"/>
        </w:rPr>
        <w:t>、学生宿舍</w:t>
      </w:r>
      <w:r>
        <w:rPr>
          <w:rFonts w:ascii="仿宋_GB2312" w:eastAsia="仿宋_GB2312" w:hAnsi="宋体" w:cs="宋体" w:hint="eastAsia"/>
          <w:sz w:val="32"/>
          <w:szCs w:val="32"/>
        </w:rPr>
        <w:t>8</w:t>
      </w:r>
      <w:r>
        <w:rPr>
          <w:rFonts w:ascii="仿宋_GB2312" w:eastAsia="仿宋_GB2312" w:hAnsi="宋体" w:cs="宋体" w:hint="eastAsia"/>
          <w:sz w:val="32"/>
          <w:szCs w:val="32"/>
        </w:rPr>
        <w:t>号北楼备用。</w:t>
      </w:r>
    </w:p>
    <w:p w14:paraId="5F284D71" w14:textId="77777777" w:rsidR="009603D5" w:rsidRDefault="000D262E">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hint="eastAsia"/>
          <w:sz w:val="32"/>
          <w:szCs w:val="32"/>
        </w:rPr>
        <w:t>教师公寓隔离房间启用顺序为</w:t>
      </w:r>
      <w:r>
        <w:rPr>
          <w:rFonts w:ascii="仿宋_GB2312" w:eastAsia="仿宋_GB2312" w:hAnsi="宋体" w:cs="宋体" w:hint="eastAsia"/>
          <w:sz w:val="32"/>
          <w:szCs w:val="32"/>
        </w:rPr>
        <w:t>1</w:t>
      </w:r>
      <w:r>
        <w:rPr>
          <w:rFonts w:ascii="仿宋_GB2312" w:eastAsia="仿宋_GB2312" w:hAnsi="宋体" w:cs="宋体" w:hint="eastAsia"/>
          <w:sz w:val="32"/>
          <w:szCs w:val="32"/>
        </w:rPr>
        <w:t>号楼甲单元、</w:t>
      </w:r>
      <w:proofErr w:type="gramStart"/>
      <w:r>
        <w:rPr>
          <w:rFonts w:ascii="仿宋_GB2312" w:eastAsia="仿宋_GB2312" w:hAnsi="宋体" w:cs="宋体" w:hint="eastAsia"/>
          <w:sz w:val="32"/>
          <w:szCs w:val="32"/>
        </w:rPr>
        <w:t>1</w:t>
      </w:r>
      <w:r>
        <w:rPr>
          <w:rFonts w:ascii="仿宋_GB2312" w:eastAsia="仿宋_GB2312" w:hAnsi="宋体" w:cs="宋体" w:hint="eastAsia"/>
          <w:sz w:val="32"/>
          <w:szCs w:val="32"/>
        </w:rPr>
        <w:t>号楼乙单元</w:t>
      </w:r>
      <w:proofErr w:type="gramEnd"/>
      <w:r>
        <w:rPr>
          <w:rFonts w:ascii="仿宋_GB2312" w:eastAsia="仿宋_GB2312" w:hAnsi="宋体" w:cs="宋体" w:hint="eastAsia"/>
          <w:sz w:val="32"/>
          <w:szCs w:val="32"/>
        </w:rPr>
        <w:t>。</w:t>
      </w:r>
    </w:p>
    <w:p w14:paraId="282FBFA5" w14:textId="77777777" w:rsidR="009603D5" w:rsidRDefault="000D262E">
      <w:pPr>
        <w:spacing w:line="56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隔离房间使用规范按照《常州大学怀德学院</w:t>
      </w:r>
      <w:r>
        <w:rPr>
          <w:rFonts w:ascii="仿宋_GB2312" w:eastAsia="仿宋_GB2312" w:hAnsi="仿宋_GB2312" w:cs="仿宋_GB2312" w:hint="eastAsia"/>
          <w:sz w:val="32"/>
          <w:szCs w:val="32"/>
        </w:rPr>
        <w:t>新型冠状病毒感染的肺炎</w:t>
      </w:r>
      <w:r>
        <w:rPr>
          <w:rFonts w:ascii="仿宋_GB2312" w:eastAsia="仿宋_GB2312" w:hAnsi="宋体" w:cs="宋体" w:hint="eastAsia"/>
          <w:sz w:val="32"/>
          <w:szCs w:val="32"/>
        </w:rPr>
        <w:t>隔离区使用规定》的要求严格落实执行。</w:t>
      </w:r>
    </w:p>
    <w:p w14:paraId="4AD7DD61" w14:textId="77777777" w:rsidR="009603D5" w:rsidRDefault="000D262E">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w:t>
      </w:r>
      <w:r>
        <w:rPr>
          <w:rFonts w:ascii="仿宋_GB2312" w:eastAsia="仿宋_GB2312" w:hAnsi="宋体" w:cs="宋体"/>
          <w:sz w:val="32"/>
          <w:szCs w:val="32"/>
        </w:rPr>
        <w:t>.</w:t>
      </w:r>
      <w:r>
        <w:rPr>
          <w:rFonts w:ascii="仿宋_GB2312" w:eastAsia="仿宋_GB2312" w:hAnsi="宋体" w:cs="宋体" w:hint="eastAsia"/>
          <w:sz w:val="32"/>
          <w:szCs w:val="32"/>
        </w:rPr>
        <w:t>后勤保障部预先做好隔离区房间的准备。学生发展部及各系密切关注在湖北等</w:t>
      </w:r>
      <w:r>
        <w:rPr>
          <w:rFonts w:ascii="仿宋_GB2312" w:eastAsia="仿宋_GB2312" w:hAnsi="宋体" w:cs="宋体" w:hint="eastAsia"/>
          <w:sz w:val="32"/>
          <w:szCs w:val="32"/>
        </w:rPr>
        <w:t>疫情</w:t>
      </w:r>
      <w:r>
        <w:rPr>
          <w:rFonts w:ascii="仿宋_GB2312" w:eastAsia="仿宋_GB2312" w:hAnsi="宋体" w:cs="宋体" w:hint="eastAsia"/>
          <w:sz w:val="32"/>
          <w:szCs w:val="32"/>
        </w:rPr>
        <w:t>重点监控地区停留学生的动态，掌握每一个停留学生的返校时间，明确返程纪律。学生返校后，学生发展部出具入住观测单，并与后勤保障部沟通，由后勤保障部明确入住地点，学生凭单到事先</w:t>
      </w:r>
      <w:r>
        <w:rPr>
          <w:rFonts w:ascii="仿宋_GB2312" w:eastAsia="仿宋_GB2312" w:hAnsi="宋体" w:cs="宋体" w:hint="eastAsia"/>
          <w:sz w:val="32"/>
          <w:szCs w:val="32"/>
        </w:rPr>
        <w:t>安</w:t>
      </w:r>
      <w:r>
        <w:rPr>
          <w:rFonts w:ascii="仿宋_GB2312" w:eastAsia="仿宋_GB2312" w:hAnsi="宋体" w:cs="宋体" w:hint="eastAsia"/>
          <w:sz w:val="32"/>
          <w:szCs w:val="32"/>
        </w:rPr>
        <w:t>排好的房间进行隔离观察。</w:t>
      </w:r>
    </w:p>
    <w:p w14:paraId="5654B42B" w14:textId="77777777" w:rsidR="009603D5" w:rsidRDefault="000D262E">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5.</w:t>
      </w:r>
      <w:r>
        <w:rPr>
          <w:rFonts w:ascii="仿宋_GB2312" w:eastAsia="仿宋_GB2312" w:hAnsi="宋体" w:cs="宋体" w:hint="eastAsia"/>
          <w:sz w:val="32"/>
          <w:szCs w:val="32"/>
        </w:rPr>
        <w:t>学生自带或使用原宿舍床上用品。使用原宿舍床上用品的，学生发展</w:t>
      </w:r>
      <w:proofErr w:type="gramStart"/>
      <w:r>
        <w:rPr>
          <w:rFonts w:ascii="仿宋_GB2312" w:eastAsia="仿宋_GB2312" w:hAnsi="宋体" w:cs="宋体" w:hint="eastAsia"/>
          <w:sz w:val="32"/>
          <w:szCs w:val="32"/>
        </w:rPr>
        <w:t>部安排</w:t>
      </w:r>
      <w:proofErr w:type="gramEnd"/>
      <w:r>
        <w:rPr>
          <w:rFonts w:ascii="仿宋_GB2312" w:eastAsia="仿宋_GB2312" w:hAnsi="宋体" w:cs="宋体" w:hint="eastAsia"/>
          <w:sz w:val="32"/>
          <w:szCs w:val="32"/>
        </w:rPr>
        <w:t>隔离学生同宿舍人员送到指定地点并避免学生间的接触。隔离学生用餐由后勤集团保障并上门供应。</w:t>
      </w:r>
    </w:p>
    <w:p w14:paraId="0A90BEF9" w14:textId="77777777" w:rsidR="009603D5" w:rsidRDefault="000D262E">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6.</w:t>
      </w:r>
      <w:r>
        <w:rPr>
          <w:rFonts w:ascii="仿宋_GB2312" w:eastAsia="仿宋_GB2312" w:hAnsi="宋体" w:cs="宋体" w:hint="eastAsia"/>
          <w:sz w:val="32"/>
          <w:szCs w:val="32"/>
        </w:rPr>
        <w:t>需要隔离观察的学生，学生发展</w:t>
      </w:r>
      <w:proofErr w:type="gramStart"/>
      <w:r>
        <w:rPr>
          <w:rFonts w:ascii="仿宋_GB2312" w:eastAsia="仿宋_GB2312" w:hAnsi="宋体" w:cs="宋体" w:hint="eastAsia"/>
          <w:sz w:val="32"/>
          <w:szCs w:val="32"/>
        </w:rPr>
        <w:t>部需要</w:t>
      </w:r>
      <w:proofErr w:type="gramEnd"/>
      <w:r>
        <w:rPr>
          <w:rFonts w:ascii="仿宋_GB2312" w:eastAsia="仿宋_GB2312" w:hAnsi="宋体" w:cs="宋体" w:hint="eastAsia"/>
          <w:sz w:val="32"/>
          <w:szCs w:val="32"/>
        </w:rPr>
        <w:t>提前告知学生本人。需要隔离观察的学生个人提出申请，并经学生发展部审核通过后可以延迟报到开学，延迟时间不超过两周。延期耽误的课程，不作缺课处理。学生返校后通过向老师或同学请教自行补课，教学</w:t>
      </w:r>
      <w:r>
        <w:rPr>
          <w:rFonts w:ascii="仿宋_GB2312" w:eastAsia="仿宋_GB2312" w:hAnsi="宋体" w:cs="宋体" w:hint="eastAsia"/>
          <w:sz w:val="32"/>
          <w:szCs w:val="32"/>
        </w:rPr>
        <w:lastRenderedPageBreak/>
        <w:t>事务部和各系提供课程自学指导服务。返校后视疫情情况决定是否仍需要隔离。</w:t>
      </w:r>
    </w:p>
    <w:p w14:paraId="6DFB18C4" w14:textId="77777777" w:rsidR="009603D5" w:rsidRDefault="000D262E">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7.</w:t>
      </w:r>
      <w:r>
        <w:rPr>
          <w:rFonts w:ascii="仿宋_GB2312" w:eastAsia="仿宋_GB2312" w:hAnsi="宋体" w:cs="宋体" w:hint="eastAsia"/>
          <w:sz w:val="32"/>
          <w:szCs w:val="32"/>
        </w:rPr>
        <w:t>目前尚在湖北等</w:t>
      </w:r>
      <w:r>
        <w:rPr>
          <w:rFonts w:ascii="仿宋_GB2312" w:eastAsia="仿宋_GB2312" w:hAnsi="宋体" w:cs="宋体" w:hint="eastAsia"/>
          <w:sz w:val="32"/>
          <w:szCs w:val="32"/>
        </w:rPr>
        <w:t>疫情</w:t>
      </w:r>
      <w:r>
        <w:rPr>
          <w:rFonts w:ascii="仿宋_GB2312" w:eastAsia="仿宋_GB2312" w:hAnsi="宋体" w:cs="宋体" w:hint="eastAsia"/>
          <w:sz w:val="32"/>
          <w:szCs w:val="32"/>
        </w:rPr>
        <w:t>重点监</w:t>
      </w:r>
      <w:r>
        <w:rPr>
          <w:rFonts w:ascii="仿宋_GB2312" w:eastAsia="仿宋_GB2312" w:hAnsi="宋体" w:cs="宋体" w:hint="eastAsia"/>
          <w:sz w:val="32"/>
          <w:szCs w:val="32"/>
        </w:rPr>
        <w:t>控地区停留的教职工返回靖江后向所在社区报到并说明情况，根据要求居家观察不少于</w:t>
      </w:r>
      <w:r>
        <w:rPr>
          <w:rFonts w:ascii="仿宋_GB2312" w:eastAsia="仿宋_GB2312" w:hAnsi="宋体" w:cs="宋体" w:hint="eastAsia"/>
          <w:sz w:val="32"/>
          <w:szCs w:val="32"/>
        </w:rPr>
        <w:t>14</w:t>
      </w:r>
      <w:r>
        <w:rPr>
          <w:rFonts w:ascii="仿宋_GB2312" w:eastAsia="仿宋_GB2312" w:hAnsi="宋体" w:cs="宋体" w:hint="eastAsia"/>
          <w:sz w:val="32"/>
          <w:szCs w:val="32"/>
        </w:rPr>
        <w:t>天。</w:t>
      </w:r>
    </w:p>
    <w:p w14:paraId="54F20DE3" w14:textId="77777777" w:rsidR="009603D5" w:rsidRDefault="000D262E">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8.</w:t>
      </w:r>
      <w:r>
        <w:rPr>
          <w:rFonts w:ascii="仿宋_GB2312" w:eastAsia="仿宋_GB2312" w:hAnsi="宋体" w:cs="宋体" w:hint="eastAsia"/>
          <w:sz w:val="32"/>
          <w:szCs w:val="32"/>
        </w:rPr>
        <w:t>后勤保障部负责隔离区的日常管理及业务指导。对隔离学生进行每日两次体温检测是日常管理的重要工作之一，必须每日测，每测登记。后勤集团负责全院隔离区的后勤保障。学生发展部提供学生心理辅导。</w:t>
      </w:r>
    </w:p>
    <w:p w14:paraId="650BB2E0" w14:textId="77777777" w:rsidR="009603D5" w:rsidRDefault="000D262E">
      <w:pPr>
        <w:spacing w:line="560" w:lineRule="exact"/>
        <w:ind w:firstLineChars="200" w:firstLine="640"/>
        <w:rPr>
          <w:rFonts w:ascii="仿宋_GB2312" w:eastAsia="仿宋_GB2312" w:hAnsi="宋体"/>
          <w:b/>
          <w:bCs/>
          <w:color w:val="000000" w:themeColor="text1"/>
          <w:sz w:val="32"/>
          <w:szCs w:val="32"/>
        </w:rPr>
      </w:pPr>
      <w:r>
        <w:rPr>
          <w:rFonts w:ascii="仿宋_GB2312" w:eastAsia="仿宋_GB2312" w:hAnsi="宋体" w:cs="宋体" w:hint="eastAsia"/>
          <w:sz w:val="32"/>
          <w:szCs w:val="32"/>
        </w:rPr>
        <w:t>9.</w:t>
      </w:r>
      <w:r>
        <w:rPr>
          <w:rFonts w:ascii="仿宋_GB2312" w:eastAsia="仿宋_GB2312" w:hAnsi="宋体" w:cs="宋体" w:hint="eastAsia"/>
          <w:sz w:val="32"/>
          <w:szCs w:val="32"/>
        </w:rPr>
        <w:t>本方案视</w:t>
      </w:r>
      <w:r>
        <w:rPr>
          <w:rFonts w:ascii="仿宋_GB2312" w:eastAsia="仿宋_GB2312" w:hAnsi="仿宋_GB2312" w:cs="仿宋_GB2312" w:hint="eastAsia"/>
          <w:sz w:val="32"/>
          <w:szCs w:val="32"/>
        </w:rPr>
        <w:t>新型冠状病毒感染的肺炎</w:t>
      </w:r>
      <w:r>
        <w:rPr>
          <w:rFonts w:ascii="仿宋_GB2312" w:eastAsia="仿宋_GB2312" w:hAnsi="宋体" w:cs="宋体" w:hint="eastAsia"/>
          <w:sz w:val="32"/>
          <w:szCs w:val="32"/>
        </w:rPr>
        <w:t>疫情发展情况随时调整。</w:t>
      </w:r>
    </w:p>
    <w:p w14:paraId="0CDA2D6B"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290D26E2"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78996ABD"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30A0CF2B"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24387DDD"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3163A666"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56F36248"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520E4C15"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09899900"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7EBF4088"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0A1B8FB4"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5E64AE40" w14:textId="77777777" w:rsidR="009603D5" w:rsidRDefault="009603D5">
      <w:pPr>
        <w:spacing w:line="520" w:lineRule="exact"/>
        <w:ind w:firstLineChars="200" w:firstLine="643"/>
        <w:rPr>
          <w:rFonts w:ascii="仿宋_GB2312" w:eastAsia="仿宋_GB2312" w:hAnsi="宋体"/>
          <w:b/>
          <w:bCs/>
          <w:color w:val="000000" w:themeColor="text1"/>
          <w:sz w:val="32"/>
          <w:szCs w:val="32"/>
        </w:rPr>
      </w:pPr>
    </w:p>
    <w:p w14:paraId="577DC07D" w14:textId="77777777" w:rsidR="009603D5" w:rsidRDefault="000D262E">
      <w:pPr>
        <w:widowControl/>
        <w:spacing w:line="500" w:lineRule="exact"/>
        <w:ind w:right="420"/>
        <w:jc w:val="right"/>
        <w:rPr>
          <w:rFonts w:ascii="仿宋_GB2312" w:eastAsia="仿宋_GB2312" w:hAnsi="宋体"/>
          <w:b/>
          <w:bCs/>
          <w:color w:val="000000" w:themeColor="text1"/>
          <w:sz w:val="32"/>
          <w:szCs w:val="32"/>
        </w:rPr>
      </w:pPr>
      <w:r>
        <w:rPr>
          <w:rFonts w:hint="eastAsia"/>
          <w:noProof/>
        </w:rPr>
        <mc:AlternateContent>
          <mc:Choice Requires="wps">
            <w:drawing>
              <wp:anchor distT="0" distB="0" distL="114300" distR="114300" simplePos="0" relativeHeight="251659264" behindDoc="0" locked="0" layoutInCell="1" allowOverlap="1" wp14:anchorId="0E4E6330" wp14:editId="703FF1DD">
                <wp:simplePos x="0" y="0"/>
                <wp:positionH relativeFrom="column">
                  <wp:posOffset>0</wp:posOffset>
                </wp:positionH>
                <wp:positionV relativeFrom="paragraph">
                  <wp:posOffset>354965</wp:posOffset>
                </wp:positionV>
                <wp:extent cx="5741035" cy="0"/>
                <wp:effectExtent l="0" t="0" r="0" b="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w:pict>
              <v:shapetype w14:anchorId="7080434F" id="_x0000_t32" coordsize="21600,21600" o:spt="32" o:oned="t" path="m,l21600,21600e" filled="f">
                <v:path arrowok="t" fillok="f" o:connecttype="none"/>
                <o:lock v:ext="edit" shapetype="t"/>
              </v:shapetype>
              <v:shape id="直接箭头连接符 4" o:spid="_x0000_s1026" type="#_x0000_t32" style="position:absolute;left:0;text-align:left;margin-left:0;margin-top:27.95pt;width:452.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3XL4AEAAHEDAAAOAAAAZHJzL2Uyb0RvYy54bWysU81uEzEQviPxDpbvZHdDStEqmx5SlUuB&#10;SG0fwLG9uxa2xxo72eQleAEkTsAJOPXep4HyGNjODwVuiD1YtsffN998Mzs92xhN1hK9AtvQalRS&#10;Ii0HoWzX0JvriyfPKfGBWcE0WNnQrfT0bPb40XRwtRxDD1pIJJHE+npwDe1DcHVReN5Lw/wInLQx&#10;2AIaFuIRu0IgGyK70cW4LJ8VA6BwCFx6H2/Pd0E6y/xtK3l43bZeBqIbGrWFvGJel2ktZlNWd8hc&#10;r/heBvsHFYYpG5Meqc5ZYGSF6i8qoziChzaMOJgC2lZxmWuI1VTlH9Vc9czJXEs0x7ujTf7/0fJX&#10;6wUSJRo6ocQyE1t0/+72+9uP91+/fPtw++Pufdp//kQmyarB+Toi5naBqVi+sVfuEvgbTyzMe2Y7&#10;mSVfb13kqRKi+A2SDt7FhMvhJYj4hq0CZN82LZpEGR0hm9ye7bE9chMIj5cnp5OqfHpCCT/EClYf&#10;gA59eCHBkLRpqA/IVNeHOVgbhwCwymnY+tKHJIvVB0DKauFCaZ1nQVsyRO3j07LMCA9aiRRN7zx2&#10;y7lGsmZpnPKXi4yRh88QVlbssmi79yCVvTNwCWK7wIM3sa9Zzn4G0+A8PGf0rz9l9hMAAP//AwBQ&#10;SwMEFAAGAAgAAAAhACpY0mHZAAAABgEAAA8AAABkcnMvZG93bnJldi54bWxMj8FuwjAQRO+V+g/W&#10;InErDhWhkMZBLRJn1NBLb5t4iSPidRQbEv6+rnpojzszmnmb7ybbiRsNvnWsYLlIQBDXTrfcKPg8&#10;HZ42IHxA1tg5JgV38rArHh9yzLQb+YNuZWhELGGfoQITQp9J6WtDFv3C9cTRO7vBYojn0Eg94BjL&#10;bSefk2QtLbYcFwz2tDdUX8qrVfCy0l8O1+9plY7HU6CzKTfHSan5bHp7BRFoCn9h+MGP6FBEpspd&#10;WXvRKYiPBAVpugUR3W2yWoKofgVZ5PI/fvENAAD//wMAUEsBAi0AFAAGAAgAAAAhALaDOJL+AAAA&#10;4QEAABMAAAAAAAAAAAAAAAAAAAAAAFtDb250ZW50X1R5cGVzXS54bWxQSwECLQAUAAYACAAAACEA&#10;OP0h/9YAAACUAQAACwAAAAAAAAAAAAAAAAAvAQAAX3JlbHMvLnJlbHNQSwECLQAUAAYACAAAACEA&#10;rvd1y+ABAABxAwAADgAAAAAAAAAAAAAAAAAuAgAAZHJzL2Uyb0RvYy54bWxQSwECLQAUAAYACAAA&#10;ACEAKljSYdkAAAAGAQAADwAAAAAAAAAAAAAAAAA6BAAAZHJzL2Rvd25yZXYueG1sUEsFBgAAAAAE&#10;AAQA8wAAAEAFAAAAAA==&#10;" strokeweight="1pt"/>
            </w:pict>
          </mc:Fallback>
        </mc:AlternateContent>
      </w:r>
      <w:r>
        <w:rPr>
          <w:rFonts w:hint="eastAsia"/>
          <w:noProof/>
        </w:rPr>
        <mc:AlternateContent>
          <mc:Choice Requires="wps">
            <w:drawing>
              <wp:anchor distT="0" distB="0" distL="114300" distR="114300" simplePos="0" relativeHeight="251660288" behindDoc="0" locked="0" layoutInCell="1" allowOverlap="1" wp14:anchorId="602EABC9" wp14:editId="79812BA3">
                <wp:simplePos x="0" y="0"/>
                <wp:positionH relativeFrom="column">
                  <wp:posOffset>0</wp:posOffset>
                </wp:positionH>
                <wp:positionV relativeFrom="paragraph">
                  <wp:posOffset>10795</wp:posOffset>
                </wp:positionV>
                <wp:extent cx="574103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w:pict>
              <v:line w14:anchorId="2366C35E"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85pt" to="452.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vr0AEAAF0DAAAOAAAAZHJzL2Uyb0RvYy54bWysU81uEzEQviPxDpbvZDcJpdUqmx5SlUuB&#10;SG0fYGJ7sxZej2U72c1L8AJI3ODEkXvfhvIYjJ0fCtwQexitPTOfv+8be3Y5dIZtlQ8abc3Ho5Iz&#10;ZQVKbdc1v7+7fnHBWYhgJRi0quY7Ffjl/PmzWe8qNcEWjVSeEYgNVe9q3sboqqIIolUdhBE6ZSnZ&#10;oO8g0tKvC+mhJ/TOFJOyfFX06KXzKFQItHu1T/J5xm8aJeK7pgkqMlNz4hZz9DmuUizmM6jWHlyr&#10;xYEG/AOLDrSlQ09QVxCBbbz+C6rTwmPAJo4EdgU2jRYqayA14/IPNbctOJW1kDnBnWwK/w9WvN0u&#10;PdOy5lPOLHQ0oseP375/+Pzj4RPFx69f2DSZ1LtQUe3CLn2SKQZ7625QvA/M4qIFu1aZ7N3OEcI4&#10;dRS/taRFcHTUqn+DkmpgEzE7NjS+S5DkBRvyYHanwaghMkGbZ+cvx+X0jDNxzBVQHRudD/G1wo6l&#10;n5obbZNnUMH2JsREBKpjSdq2eK2NyXM3lvXEdnJelrkjoNEyZVNd8OvVwni2hXR18pdlUeZpmceN&#10;lftTjD2oTkL3lq1Q7pb+6AbNMNM53Ld0SZ6uc/evVzH/CQAA//8DAFBLAwQUAAYACAAAACEA7UHA&#10;3doAAAAEAQAADwAAAGRycy9kb3ducmV2LnhtbEyPwU7DMBBE70j8g7VI3KjTCtEQ4lQIVFUgLm2R&#10;uG7jJQ7E6zR22/D3LFzgODurmTflYvSdOtIQ28AGppMMFHEdbMuNgdft8ioHFROyxS4wGfiiCIvq&#10;/KzEwoYTr+m4SY2SEI4FGnAp9YXWsXbkMU5CTyzeexg8JpFDo+2AJwn3nZ5l2Y322LI0OOzpwVH9&#10;uTl4A/i4Wqe3fPY8b5/cy8d2uV+5fG/M5cV4fwcq0Zj+nuEHX9ChEqZdOLCNqjMgQ5Jc56DEvM2u&#10;p6B2v1pXpf4PX30DAAD//wMAUEsBAi0AFAAGAAgAAAAhALaDOJL+AAAA4QEAABMAAAAAAAAAAAAA&#10;AAAAAAAAAFtDb250ZW50X1R5cGVzXS54bWxQSwECLQAUAAYACAAAACEAOP0h/9YAAACUAQAACwAA&#10;AAAAAAAAAAAAAAAvAQAAX3JlbHMvLnJlbHNQSwECLQAUAAYACAAAACEAccML69ABAABdAwAADgAA&#10;AAAAAAAAAAAAAAAuAgAAZHJzL2Uyb0RvYy54bWxQSwECLQAUAAYACAAAACEA7UHA3doAAAAEAQAA&#10;DwAAAAAAAAAAAAAAAAAqBAAAZHJzL2Rvd25yZXYueG1sUEsFBgAAAAAEAAQA8wAAADEFAAAAAA==&#10;" strokeweight="1pt"/>
            </w:pict>
          </mc:Fallback>
        </mc:AlternateContent>
      </w:r>
      <w:r>
        <w:rPr>
          <w:rFonts w:ascii="仿宋_GB2312" w:eastAsia="仿宋_GB2312" w:hint="eastAsia"/>
          <w:sz w:val="28"/>
          <w:szCs w:val="28"/>
        </w:rPr>
        <w:t>常州大学怀德学院办公室</w:t>
      </w:r>
      <w:r>
        <w:rPr>
          <w:rFonts w:ascii="仿宋_GB2312" w:eastAsia="仿宋_GB2312" w:hint="eastAsia"/>
          <w:sz w:val="28"/>
          <w:szCs w:val="28"/>
        </w:rPr>
        <w:t xml:space="preserve">                 2020</w:t>
      </w:r>
      <w:r>
        <w:rPr>
          <w:rFonts w:ascii="仿宋_GB2312" w:eastAsia="仿宋_GB2312" w:hint="eastAsia"/>
          <w:sz w:val="28"/>
          <w:szCs w:val="28"/>
        </w:rPr>
        <w:t>年</w:t>
      </w:r>
      <w:r>
        <w:rPr>
          <w:rFonts w:ascii="仿宋_GB2312" w:eastAsia="仿宋_GB2312" w:hint="eastAsia"/>
          <w:sz w:val="28"/>
          <w:szCs w:val="28"/>
        </w:rPr>
        <w:t>2</w:t>
      </w:r>
      <w:r>
        <w:rPr>
          <w:rFonts w:ascii="仿宋_GB2312" w:eastAsia="仿宋_GB2312" w:hint="eastAsia"/>
          <w:sz w:val="28"/>
          <w:szCs w:val="28"/>
        </w:rPr>
        <w:t>月</w:t>
      </w:r>
      <w:r>
        <w:rPr>
          <w:rFonts w:ascii="仿宋_GB2312" w:eastAsia="仿宋_GB2312" w:hint="eastAsia"/>
          <w:sz w:val="28"/>
          <w:szCs w:val="28"/>
        </w:rPr>
        <w:t>4</w:t>
      </w:r>
      <w:r>
        <w:rPr>
          <w:rFonts w:ascii="仿宋_GB2312" w:eastAsia="仿宋_GB2312" w:hint="eastAsia"/>
          <w:sz w:val="28"/>
          <w:szCs w:val="28"/>
        </w:rPr>
        <w:t>日印发</w:t>
      </w:r>
    </w:p>
    <w:sectPr w:rsidR="009603D5">
      <w:footerReference w:type="even" r:id="rId8"/>
      <w:footerReference w:type="default" r:id="rId9"/>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2D3E" w14:textId="77777777" w:rsidR="000D262E" w:rsidRDefault="000D262E">
      <w:r>
        <w:separator/>
      </w:r>
    </w:p>
  </w:endnote>
  <w:endnote w:type="continuationSeparator" w:id="0">
    <w:p w14:paraId="6BF2772F" w14:textId="77777777" w:rsidR="000D262E" w:rsidRDefault="000D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宋体">
    <w:altName w:val="微软雅黑"/>
    <w:charset w:val="86"/>
    <w:family w:val="auto"/>
    <w:pitch w:val="default"/>
    <w:sig w:usb0="00000287" w:usb1="080F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240448"/>
      <w:docPartObj>
        <w:docPartGallery w:val="AutoText"/>
      </w:docPartObj>
    </w:sdtPr>
    <w:sdtEndPr/>
    <w:sdtContent>
      <w:p w14:paraId="2C32918D" w14:textId="77777777" w:rsidR="009603D5" w:rsidRDefault="000D262E">
        <w:pPr>
          <w:pStyle w:val="aa"/>
        </w:pPr>
        <w:r>
          <w:fldChar w:fldCharType="begin"/>
        </w:r>
        <w:r>
          <w:instrText>PAGE   \* MERGEFORMAT</w:instrText>
        </w:r>
        <w:r>
          <w:fldChar w:fldCharType="separate"/>
        </w:r>
        <w:r>
          <w:rPr>
            <w:lang w:val="zh-CN"/>
          </w:rPr>
          <w:t>-</w:t>
        </w:r>
        <w:r>
          <w:t xml:space="preserve"> 2 -</w:t>
        </w:r>
        <w:r>
          <w:fldChar w:fldCharType="end"/>
        </w:r>
      </w:p>
    </w:sdtContent>
  </w:sdt>
  <w:p w14:paraId="2B068765" w14:textId="77777777" w:rsidR="009603D5" w:rsidRDefault="009603D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73"/>
      <w:docPartObj>
        <w:docPartGallery w:val="AutoText"/>
      </w:docPartObj>
    </w:sdtPr>
    <w:sdtEndPr/>
    <w:sdtContent>
      <w:p w14:paraId="6C25F91B" w14:textId="77777777" w:rsidR="009603D5" w:rsidRDefault="000D262E">
        <w:pPr>
          <w:pStyle w:val="aa"/>
          <w:jc w:val="right"/>
        </w:pPr>
        <w:r>
          <w:fldChar w:fldCharType="begin"/>
        </w:r>
        <w:r>
          <w:instrText>PAGE   \* MERGEFORMAT</w:instrText>
        </w:r>
        <w:r>
          <w:fldChar w:fldCharType="separate"/>
        </w:r>
        <w:r>
          <w:rPr>
            <w:lang w:val="zh-CN"/>
          </w:rPr>
          <w:t>-</w:t>
        </w:r>
        <w:r>
          <w:t xml:space="preserve"> 3 -</w:t>
        </w:r>
        <w:r>
          <w:fldChar w:fldCharType="end"/>
        </w:r>
      </w:p>
    </w:sdtContent>
  </w:sdt>
  <w:p w14:paraId="07D26B83" w14:textId="77777777" w:rsidR="009603D5" w:rsidRDefault="009603D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CCA2" w14:textId="77777777" w:rsidR="000D262E" w:rsidRDefault="000D262E">
      <w:r>
        <w:separator/>
      </w:r>
    </w:p>
  </w:footnote>
  <w:footnote w:type="continuationSeparator" w:id="0">
    <w:p w14:paraId="12E570D6" w14:textId="77777777" w:rsidR="000D262E" w:rsidRDefault="000D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5B83"/>
    <w:rsid w:val="000072F4"/>
    <w:rsid w:val="00014286"/>
    <w:rsid w:val="00023216"/>
    <w:rsid w:val="00036028"/>
    <w:rsid w:val="00037BDE"/>
    <w:rsid w:val="00044034"/>
    <w:rsid w:val="00044D8B"/>
    <w:rsid w:val="0004613B"/>
    <w:rsid w:val="00046805"/>
    <w:rsid w:val="00054360"/>
    <w:rsid w:val="00062B0F"/>
    <w:rsid w:val="0006631C"/>
    <w:rsid w:val="00071349"/>
    <w:rsid w:val="00074815"/>
    <w:rsid w:val="00074D1E"/>
    <w:rsid w:val="0008242B"/>
    <w:rsid w:val="00091CEE"/>
    <w:rsid w:val="00093A08"/>
    <w:rsid w:val="000964E2"/>
    <w:rsid w:val="000A2013"/>
    <w:rsid w:val="000C0179"/>
    <w:rsid w:val="000C049D"/>
    <w:rsid w:val="000C46DE"/>
    <w:rsid w:val="000C4D44"/>
    <w:rsid w:val="000C6B72"/>
    <w:rsid w:val="000D088D"/>
    <w:rsid w:val="000D262E"/>
    <w:rsid w:val="000D59B7"/>
    <w:rsid w:val="000D7119"/>
    <w:rsid w:val="00100C33"/>
    <w:rsid w:val="00104401"/>
    <w:rsid w:val="00104F27"/>
    <w:rsid w:val="0014562D"/>
    <w:rsid w:val="001544AB"/>
    <w:rsid w:val="0016380B"/>
    <w:rsid w:val="00167E70"/>
    <w:rsid w:val="001700BB"/>
    <w:rsid w:val="00176886"/>
    <w:rsid w:val="00176E79"/>
    <w:rsid w:val="001C3716"/>
    <w:rsid w:val="001D7CA5"/>
    <w:rsid w:val="001E13CF"/>
    <w:rsid w:val="001E26AE"/>
    <w:rsid w:val="001F3F4B"/>
    <w:rsid w:val="00200EB6"/>
    <w:rsid w:val="002019B3"/>
    <w:rsid w:val="002055C7"/>
    <w:rsid w:val="00205650"/>
    <w:rsid w:val="00226D2E"/>
    <w:rsid w:val="00247BD3"/>
    <w:rsid w:val="00250377"/>
    <w:rsid w:val="0025372D"/>
    <w:rsid w:val="00262018"/>
    <w:rsid w:val="00262EDD"/>
    <w:rsid w:val="00280C55"/>
    <w:rsid w:val="00281195"/>
    <w:rsid w:val="00284667"/>
    <w:rsid w:val="00284F4C"/>
    <w:rsid w:val="002876EF"/>
    <w:rsid w:val="0029230E"/>
    <w:rsid w:val="002A11BA"/>
    <w:rsid w:val="002D45E6"/>
    <w:rsid w:val="002D4F73"/>
    <w:rsid w:val="002D5C37"/>
    <w:rsid w:val="002F3741"/>
    <w:rsid w:val="00300A52"/>
    <w:rsid w:val="00300B34"/>
    <w:rsid w:val="00321409"/>
    <w:rsid w:val="00333534"/>
    <w:rsid w:val="00333D0B"/>
    <w:rsid w:val="0033433B"/>
    <w:rsid w:val="003420F7"/>
    <w:rsid w:val="0035009E"/>
    <w:rsid w:val="003540D0"/>
    <w:rsid w:val="00370A93"/>
    <w:rsid w:val="0037482C"/>
    <w:rsid w:val="00382843"/>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811A3"/>
    <w:rsid w:val="00496E9E"/>
    <w:rsid w:val="004A110B"/>
    <w:rsid w:val="004C515F"/>
    <w:rsid w:val="004D5CE2"/>
    <w:rsid w:val="004E2CBA"/>
    <w:rsid w:val="004E6C54"/>
    <w:rsid w:val="004F0462"/>
    <w:rsid w:val="004F228B"/>
    <w:rsid w:val="004F6B43"/>
    <w:rsid w:val="00500B7A"/>
    <w:rsid w:val="00506248"/>
    <w:rsid w:val="0050778C"/>
    <w:rsid w:val="00514DC0"/>
    <w:rsid w:val="005220B7"/>
    <w:rsid w:val="0052394C"/>
    <w:rsid w:val="00540D9C"/>
    <w:rsid w:val="0054477D"/>
    <w:rsid w:val="005616D4"/>
    <w:rsid w:val="005637BD"/>
    <w:rsid w:val="005659E1"/>
    <w:rsid w:val="00566CE0"/>
    <w:rsid w:val="00567A44"/>
    <w:rsid w:val="00576A8C"/>
    <w:rsid w:val="0058047B"/>
    <w:rsid w:val="00591E19"/>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5660B"/>
    <w:rsid w:val="00657DE7"/>
    <w:rsid w:val="00681866"/>
    <w:rsid w:val="006A0740"/>
    <w:rsid w:val="006A4BA7"/>
    <w:rsid w:val="006B7DEB"/>
    <w:rsid w:val="006C4A6A"/>
    <w:rsid w:val="006E5AC3"/>
    <w:rsid w:val="0070418C"/>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97408"/>
    <w:rsid w:val="007B44F2"/>
    <w:rsid w:val="007B51EE"/>
    <w:rsid w:val="007E144B"/>
    <w:rsid w:val="007E286A"/>
    <w:rsid w:val="007F253F"/>
    <w:rsid w:val="00801F3D"/>
    <w:rsid w:val="00802D7E"/>
    <w:rsid w:val="00816F05"/>
    <w:rsid w:val="00817C40"/>
    <w:rsid w:val="008223CA"/>
    <w:rsid w:val="008338CC"/>
    <w:rsid w:val="00847F23"/>
    <w:rsid w:val="0086402F"/>
    <w:rsid w:val="0087691C"/>
    <w:rsid w:val="00881F23"/>
    <w:rsid w:val="008874FF"/>
    <w:rsid w:val="0089170C"/>
    <w:rsid w:val="008922AD"/>
    <w:rsid w:val="00894EA3"/>
    <w:rsid w:val="008A0828"/>
    <w:rsid w:val="008A26E7"/>
    <w:rsid w:val="008A6A60"/>
    <w:rsid w:val="008A75BA"/>
    <w:rsid w:val="008B0E22"/>
    <w:rsid w:val="008B601B"/>
    <w:rsid w:val="008C0EB7"/>
    <w:rsid w:val="008C2D77"/>
    <w:rsid w:val="008C5518"/>
    <w:rsid w:val="008D698F"/>
    <w:rsid w:val="008F5ABB"/>
    <w:rsid w:val="009003C6"/>
    <w:rsid w:val="00904119"/>
    <w:rsid w:val="00942DB5"/>
    <w:rsid w:val="009603D5"/>
    <w:rsid w:val="0096095C"/>
    <w:rsid w:val="009645ED"/>
    <w:rsid w:val="00972503"/>
    <w:rsid w:val="00974BEE"/>
    <w:rsid w:val="0098207E"/>
    <w:rsid w:val="00996C5C"/>
    <w:rsid w:val="009A1EB5"/>
    <w:rsid w:val="009A27A2"/>
    <w:rsid w:val="009C14FA"/>
    <w:rsid w:val="009C5BE3"/>
    <w:rsid w:val="009C5FEA"/>
    <w:rsid w:val="009D7F52"/>
    <w:rsid w:val="009F6573"/>
    <w:rsid w:val="00A03812"/>
    <w:rsid w:val="00A05972"/>
    <w:rsid w:val="00A223BB"/>
    <w:rsid w:val="00A22F3B"/>
    <w:rsid w:val="00A31B64"/>
    <w:rsid w:val="00A322F5"/>
    <w:rsid w:val="00A33D99"/>
    <w:rsid w:val="00A41780"/>
    <w:rsid w:val="00A764CF"/>
    <w:rsid w:val="00A76C24"/>
    <w:rsid w:val="00A9259A"/>
    <w:rsid w:val="00AA30F7"/>
    <w:rsid w:val="00AA4245"/>
    <w:rsid w:val="00AA61B9"/>
    <w:rsid w:val="00AB0C4C"/>
    <w:rsid w:val="00AB73C5"/>
    <w:rsid w:val="00AC4C02"/>
    <w:rsid w:val="00AD01F7"/>
    <w:rsid w:val="00AD2C78"/>
    <w:rsid w:val="00AD6BA9"/>
    <w:rsid w:val="00AE3627"/>
    <w:rsid w:val="00AE4E14"/>
    <w:rsid w:val="00AF4F8F"/>
    <w:rsid w:val="00AF5E3E"/>
    <w:rsid w:val="00AF7DD6"/>
    <w:rsid w:val="00B039DF"/>
    <w:rsid w:val="00B148EC"/>
    <w:rsid w:val="00B17B60"/>
    <w:rsid w:val="00B20801"/>
    <w:rsid w:val="00B21E36"/>
    <w:rsid w:val="00B310D7"/>
    <w:rsid w:val="00B84B70"/>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708B9"/>
    <w:rsid w:val="00C7257D"/>
    <w:rsid w:val="00C7706E"/>
    <w:rsid w:val="00C77D26"/>
    <w:rsid w:val="00C85504"/>
    <w:rsid w:val="00C8657C"/>
    <w:rsid w:val="00C931C0"/>
    <w:rsid w:val="00C961BF"/>
    <w:rsid w:val="00CC194E"/>
    <w:rsid w:val="00CC64C8"/>
    <w:rsid w:val="00CF4AEA"/>
    <w:rsid w:val="00CF6FE3"/>
    <w:rsid w:val="00D040E0"/>
    <w:rsid w:val="00D200E3"/>
    <w:rsid w:val="00D21F61"/>
    <w:rsid w:val="00D23F83"/>
    <w:rsid w:val="00D25CF3"/>
    <w:rsid w:val="00D31451"/>
    <w:rsid w:val="00D31BE5"/>
    <w:rsid w:val="00D416C3"/>
    <w:rsid w:val="00D51471"/>
    <w:rsid w:val="00D62A13"/>
    <w:rsid w:val="00D73040"/>
    <w:rsid w:val="00D7528D"/>
    <w:rsid w:val="00D76997"/>
    <w:rsid w:val="00D8138D"/>
    <w:rsid w:val="00D86AF0"/>
    <w:rsid w:val="00D918ED"/>
    <w:rsid w:val="00DB0346"/>
    <w:rsid w:val="00DB0F25"/>
    <w:rsid w:val="00DB0FA8"/>
    <w:rsid w:val="00DE6BF6"/>
    <w:rsid w:val="00E071D9"/>
    <w:rsid w:val="00E2137E"/>
    <w:rsid w:val="00E25BB7"/>
    <w:rsid w:val="00E340DE"/>
    <w:rsid w:val="00E42B31"/>
    <w:rsid w:val="00E44E6C"/>
    <w:rsid w:val="00E5012E"/>
    <w:rsid w:val="00E5299B"/>
    <w:rsid w:val="00E6571E"/>
    <w:rsid w:val="00E9274B"/>
    <w:rsid w:val="00EA106C"/>
    <w:rsid w:val="00EA2562"/>
    <w:rsid w:val="00EA5583"/>
    <w:rsid w:val="00EA5F8B"/>
    <w:rsid w:val="00EB0198"/>
    <w:rsid w:val="00EC38E8"/>
    <w:rsid w:val="00EC4212"/>
    <w:rsid w:val="00ED22BA"/>
    <w:rsid w:val="00EE699D"/>
    <w:rsid w:val="00EF6DF8"/>
    <w:rsid w:val="00F00DF9"/>
    <w:rsid w:val="00F05EF6"/>
    <w:rsid w:val="00F33352"/>
    <w:rsid w:val="00F723D3"/>
    <w:rsid w:val="00F80BF3"/>
    <w:rsid w:val="00F84FB3"/>
    <w:rsid w:val="00F87F7F"/>
    <w:rsid w:val="00F95609"/>
    <w:rsid w:val="00FA4FDE"/>
    <w:rsid w:val="00FB40C9"/>
    <w:rsid w:val="00FD1D6B"/>
    <w:rsid w:val="00FE0335"/>
    <w:rsid w:val="00FF084A"/>
    <w:rsid w:val="08304B32"/>
    <w:rsid w:val="0C5948AC"/>
    <w:rsid w:val="0D24239E"/>
    <w:rsid w:val="107D4B52"/>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0A6643F"/>
  <w15:docId w15:val="{DFA3A469-A22D-4B91-90C1-F4D3E5E5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rFonts w:ascii="Times New Roman" w:eastAsia="宋体" w:hAnsi="Times New Roman" w:cs="Times New Roman"/>
      <w:szCs w:val="20"/>
    </w:rPr>
  </w:style>
  <w:style w:type="paragraph" w:styleId="a4">
    <w:name w:val="Body Text"/>
    <w:basedOn w:val="a"/>
    <w:link w:val="a5"/>
    <w:uiPriority w:val="1"/>
    <w:qFormat/>
    <w:pPr>
      <w:ind w:left="100"/>
      <w:jc w:val="left"/>
    </w:pPr>
    <w:rPr>
      <w:rFonts w:ascii="华文宋体" w:eastAsia="华文宋体" w:hAnsi="华文宋体"/>
      <w:kern w:val="0"/>
      <w:sz w:val="36"/>
      <w:szCs w:val="36"/>
      <w:lang w:eastAsia="en-US"/>
    </w:rPr>
  </w:style>
  <w:style w:type="paragraph" w:styleId="a6">
    <w:name w:val="Date"/>
    <w:basedOn w:val="a"/>
    <w:next w:val="a"/>
    <w:link w:val="a7"/>
    <w:uiPriority w:val="99"/>
    <w:unhideWhenUsed/>
    <w:qFormat/>
    <w:pPr>
      <w:ind w:leftChars="2500" w:left="100"/>
    </w:pPr>
  </w:style>
  <w:style w:type="paragraph" w:styleId="a8">
    <w:name w:val="Balloon Text"/>
    <w:basedOn w:val="a"/>
    <w:link w:val="a9"/>
    <w:uiPriority w:val="99"/>
    <w:semiHidden/>
    <w:unhideWhenUsed/>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f">
    <w:name w:val="Title"/>
    <w:basedOn w:val="a"/>
    <w:next w:val="a"/>
    <w:link w:val="af0"/>
    <w:uiPriority w:val="10"/>
    <w:qFormat/>
    <w:pPr>
      <w:spacing w:before="240" w:after="60"/>
      <w:jc w:val="center"/>
      <w:outlineLvl w:val="0"/>
    </w:pPr>
    <w:rPr>
      <w:rFonts w:ascii="Cambria" w:hAnsi="Cambria"/>
      <w:b/>
      <w:bCs/>
      <w:sz w:val="32"/>
      <w:szCs w:val="32"/>
    </w:rPr>
  </w:style>
  <w:style w:type="character" w:styleId="af1">
    <w:name w:val="Hyperlink"/>
    <w:basedOn w:val="a0"/>
    <w:uiPriority w:val="99"/>
    <w:unhideWhenUsed/>
    <w:rPr>
      <w:color w:val="0000FF" w:themeColor="hyperlink"/>
      <w:u w:val="single"/>
    </w:rPr>
  </w:style>
  <w:style w:type="table" w:styleId="af2">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页脚 字符"/>
    <w:basedOn w:val="a0"/>
    <w:link w:val="aa"/>
    <w:uiPriority w:val="99"/>
    <w:qFormat/>
    <w:rPr>
      <w:rFonts w:asciiTheme="minorHAnsi" w:eastAsiaTheme="minorEastAsia" w:hAnsiTheme="minorHAnsi" w:cstheme="minorBidi"/>
      <w:kern w:val="2"/>
      <w:sz w:val="18"/>
      <w:szCs w:val="18"/>
    </w:rPr>
  </w:style>
  <w:style w:type="character" w:customStyle="1" w:styleId="a7">
    <w:name w:val="日期 字符"/>
    <w:basedOn w:val="a0"/>
    <w:link w:val="a6"/>
    <w:uiPriority w:val="99"/>
    <w:semiHidden/>
    <w:qFormat/>
    <w:rPr>
      <w:rFonts w:asciiTheme="minorHAnsi" w:eastAsiaTheme="minorEastAsia" w:hAnsiTheme="minorHAnsi" w:cstheme="minorBidi"/>
      <w:kern w:val="2"/>
      <w:sz w:val="21"/>
      <w:szCs w:val="22"/>
    </w:rPr>
  </w:style>
  <w:style w:type="character" w:customStyle="1" w:styleId="a9">
    <w:name w:val="批注框文本 字符"/>
    <w:basedOn w:val="a0"/>
    <w:link w:val="a8"/>
    <w:uiPriority w:val="99"/>
    <w:semiHidden/>
    <w:qFormat/>
    <w:rPr>
      <w:rFonts w:asciiTheme="minorHAnsi" w:eastAsiaTheme="minorEastAsia" w:hAnsiTheme="minorHAnsi" w:cstheme="minorBidi"/>
      <w:kern w:val="2"/>
      <w:sz w:val="18"/>
      <w:szCs w:val="18"/>
    </w:rPr>
  </w:style>
  <w:style w:type="character" w:customStyle="1" w:styleId="zhengwen1">
    <w:name w:val="zhengwen1"/>
    <w:basedOn w:val="a0"/>
    <w:qFormat/>
  </w:style>
  <w:style w:type="character" w:customStyle="1" w:styleId="a5">
    <w:name w:val="正文文本 字符"/>
    <w:basedOn w:val="a0"/>
    <w:link w:val="a4"/>
    <w:uiPriority w:val="1"/>
    <w:qFormat/>
    <w:rPr>
      <w:rFonts w:ascii="华文宋体" w:eastAsia="华文宋体" w:hAnsi="华文宋体" w:cstheme="minorBidi"/>
      <w:sz w:val="36"/>
      <w:szCs w:val="36"/>
      <w:lang w:eastAsia="en-US"/>
    </w:rPr>
  </w:style>
  <w:style w:type="character" w:customStyle="1" w:styleId="af0">
    <w:name w:val="标题 字符"/>
    <w:basedOn w:val="a0"/>
    <w:link w:val="af"/>
    <w:uiPriority w:val="10"/>
    <w:qFormat/>
    <w:rPr>
      <w:rFonts w:ascii="Cambria" w:eastAsiaTheme="minorEastAsia" w:hAnsi="Cambria" w:cstheme="minorBidi"/>
      <w:b/>
      <w:bCs/>
      <w:kern w:val="2"/>
      <w:sz w:val="32"/>
      <w:szCs w:val="32"/>
    </w:rPr>
  </w:style>
  <w:style w:type="character" w:customStyle="1" w:styleId="ad">
    <w:name w:val="页眉 字符"/>
    <w:basedOn w:val="a0"/>
    <w:link w:val="ac"/>
    <w:qFormat/>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856A3-509B-43E4-AD8F-C5AE4C04E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167</Words>
  <Characters>953</Characters>
  <Application>Microsoft Office Word</Application>
  <DocSecurity>0</DocSecurity>
  <Lines>7</Lines>
  <Paragraphs>2</Paragraphs>
  <ScaleCrop>false</ScaleCrop>
  <Company>Microsoft</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 路</cp:lastModifiedBy>
  <cp:revision>8</cp:revision>
  <cp:lastPrinted>2020-02-06T12:30:00Z</cp:lastPrinted>
  <dcterms:created xsi:type="dcterms:W3CDTF">2020-02-05T14:18:00Z</dcterms:created>
  <dcterms:modified xsi:type="dcterms:W3CDTF">2020-02-06T12:30:00Z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