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jc w:val="center"/>
        <w:rPr>
          <w:rFonts w:ascii="仿宋_GB2312" w:eastAsia="仿宋_GB2312"/>
          <w:sz w:val="32"/>
          <w:szCs w:val="32"/>
        </w:rPr>
      </w:pPr>
      <w:bookmarkStart w:id="0" w:name="_Hlk31828507"/>
      <w:r>
        <w:rPr>
          <w:rFonts w:hint="eastAsia" w:ascii="仿宋_GB2312" w:eastAsia="仿宋_GB2312"/>
          <w:sz w:val="32"/>
          <w:szCs w:val="32"/>
        </w:rPr>
        <w:t>常怀疫防组〔2020〕4号</w:t>
      </w:r>
    </w:p>
    <w:bookmarkEnd w:id="0"/>
    <w:p>
      <w:pPr>
        <w:spacing w:line="240" w:lineRule="exact"/>
        <w:jc w:val="center"/>
        <w:rPr>
          <w:rFonts w:ascii="仿宋_GB2312" w:eastAsia="仿宋_GB2312"/>
          <w:sz w:val="32"/>
          <w:szCs w:val="32"/>
        </w:rPr>
      </w:pPr>
    </w:p>
    <w:p>
      <w:pPr>
        <w:spacing w:line="240" w:lineRule="exact"/>
        <w:jc w:val="center"/>
        <w:rPr>
          <w:rFonts w:ascii="仿宋_GB2312" w:eastAsia="仿宋_GB2312"/>
          <w:sz w:val="32"/>
          <w:szCs w:val="32"/>
        </w:rPr>
      </w:pPr>
    </w:p>
    <w:p>
      <w:pPr>
        <w:widowControl/>
        <w:spacing w:line="480" w:lineRule="exact"/>
        <w:jc w:val="center"/>
        <w:rPr>
          <w:rFonts w:ascii="方正小标宋简体" w:hAnsi="Tahoma" w:eastAsia="方正小标宋简体" w:cs="Tahoma"/>
          <w:b/>
          <w:bCs/>
          <w:spacing w:val="-20"/>
          <w:kern w:val="0"/>
          <w:sz w:val="44"/>
          <w:szCs w:val="44"/>
          <w:lang w:bidi="en-US"/>
        </w:rPr>
      </w:pPr>
      <w:r>
        <w:rPr>
          <w:rFonts w:hint="eastAsia" w:ascii="方正小标宋简体" w:hAnsi="Tahoma" w:eastAsia="方正小标宋简体" w:cs="Tahoma"/>
          <w:b/>
          <w:bCs/>
          <w:spacing w:val="-20"/>
          <w:kern w:val="0"/>
          <w:sz w:val="44"/>
          <w:szCs w:val="44"/>
        </w:rPr>
        <w:t>关于印发</w:t>
      </w:r>
      <w:r>
        <w:rPr>
          <w:rFonts w:hint="eastAsia" w:ascii="方正小标宋简体" w:hAnsi="Tahoma" w:eastAsia="方正小标宋简体" w:cs="Tahoma"/>
          <w:b/>
          <w:bCs/>
          <w:spacing w:val="-20"/>
          <w:kern w:val="0"/>
          <w:sz w:val="44"/>
          <w:szCs w:val="44"/>
          <w:lang w:bidi="en-US"/>
        </w:rPr>
        <w:t>常州大学怀德学院新型冠状病毒</w:t>
      </w:r>
    </w:p>
    <w:p>
      <w:pPr>
        <w:widowControl/>
        <w:spacing w:line="480" w:lineRule="exact"/>
        <w:jc w:val="center"/>
        <w:rPr>
          <w:rFonts w:ascii="方正小标宋简体" w:hAnsi="Tahoma" w:eastAsia="方正小标宋简体" w:cs="Tahoma"/>
          <w:b/>
          <w:bCs/>
          <w:spacing w:val="-20"/>
          <w:kern w:val="0"/>
          <w:sz w:val="44"/>
          <w:szCs w:val="44"/>
        </w:rPr>
      </w:pPr>
      <w:r>
        <w:rPr>
          <w:rFonts w:hint="eastAsia" w:ascii="方正小标宋简体" w:hAnsi="Tahoma" w:eastAsia="方正小标宋简体" w:cs="Tahoma"/>
          <w:b/>
          <w:bCs/>
          <w:spacing w:val="-20"/>
          <w:kern w:val="0"/>
          <w:sz w:val="44"/>
          <w:szCs w:val="44"/>
          <w:lang w:bidi="en-US"/>
        </w:rPr>
        <w:t>感染的肺炎疫情防控处置措施及预案</w:t>
      </w:r>
      <w:r>
        <w:rPr>
          <w:rFonts w:hint="eastAsia" w:ascii="方正小标宋简体" w:hAnsi="Tahoma" w:eastAsia="方正小标宋简体" w:cs="Tahoma"/>
          <w:b/>
          <w:bCs/>
          <w:spacing w:val="-20"/>
          <w:kern w:val="0"/>
          <w:sz w:val="44"/>
          <w:szCs w:val="44"/>
        </w:rPr>
        <w:t>的通知</w:t>
      </w:r>
    </w:p>
    <w:p>
      <w:pPr>
        <w:widowControl/>
        <w:spacing w:line="480" w:lineRule="exact"/>
        <w:jc w:val="center"/>
        <w:rPr>
          <w:rFonts w:ascii="方正小标宋简体" w:eastAsia="方正小标宋简体" w:cs="Tahoma"/>
          <w:b/>
          <w:bCs/>
          <w:color w:val="000000" w:themeColor="text1"/>
          <w:sz w:val="44"/>
          <w:szCs w:val="44"/>
          <w14:textFill>
            <w14:solidFill>
              <w14:schemeClr w14:val="tx1"/>
            </w14:solidFill>
          </w14:textFill>
        </w:rPr>
      </w:pPr>
    </w:p>
    <w:p>
      <w:pPr>
        <w:tabs>
          <w:tab w:val="left" w:pos="861"/>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各单位、各部门：</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en-US"/>
        </w:rPr>
        <w:t>常州大学怀德学院新型冠状病毒感染的肺炎疫情防控处置措施及预案</w:t>
      </w:r>
      <w:r>
        <w:rPr>
          <w:rFonts w:hint="eastAsia" w:ascii="仿宋_GB2312" w:hAnsi="仿宋_GB2312" w:eastAsia="仿宋_GB2312" w:cs="仿宋_GB2312"/>
          <w:sz w:val="32"/>
          <w:szCs w:val="32"/>
        </w:rPr>
        <w:t>》经常州大学怀德学院</w:t>
      </w:r>
      <w:r>
        <w:rPr>
          <w:rFonts w:hint="eastAsia" w:ascii="仿宋_GB2312" w:hAnsi="仿宋_GB2312" w:eastAsia="仿宋_GB2312" w:cs="仿宋_GB2312"/>
          <w:sz w:val="32"/>
          <w:szCs w:val="32"/>
          <w:lang w:bidi="en-US"/>
        </w:rPr>
        <w:t>新型冠状病毒感染的肺炎</w:t>
      </w:r>
      <w:r>
        <w:rPr>
          <w:rFonts w:hint="eastAsia" w:ascii="仿宋_GB2312" w:hAnsi="仿宋_GB2312" w:eastAsia="仿宋_GB2312" w:cs="仿宋_GB2312"/>
          <w:sz w:val="32"/>
          <w:szCs w:val="32"/>
        </w:rPr>
        <w:t>疫情防控工作领导小组讨论通过，现印发给你们，请遵照执行。</w:t>
      </w:r>
    </w:p>
    <w:p>
      <w:pPr>
        <w:tabs>
          <w:tab w:val="left" w:pos="861"/>
        </w:tabs>
        <w:spacing w:line="540" w:lineRule="exact"/>
        <w:ind w:firstLine="640" w:firstLineChars="200"/>
        <w:jc w:val="left"/>
        <w:rPr>
          <w:rFonts w:ascii="仿宋_GB2312" w:hAnsi="仿宋_GB2312" w:eastAsia="仿宋_GB2312" w:cs="仿宋_GB2312"/>
          <w:sz w:val="32"/>
          <w:szCs w:val="32"/>
        </w:rPr>
      </w:pPr>
    </w:p>
    <w:p>
      <w:pPr>
        <w:tabs>
          <w:tab w:val="left" w:pos="861"/>
        </w:tabs>
        <w:spacing w:line="540" w:lineRule="exact"/>
        <w:ind w:firstLine="640" w:firstLineChars="200"/>
        <w:jc w:val="left"/>
        <w:rPr>
          <w:rFonts w:ascii="仿宋_GB2312" w:hAnsi="仿宋_GB2312" w:eastAsia="仿宋_GB2312" w:cs="仿宋_GB2312"/>
          <w:sz w:val="32"/>
          <w:szCs w:val="32"/>
        </w:rPr>
      </w:pPr>
    </w:p>
    <w:p>
      <w:pPr>
        <w:tabs>
          <w:tab w:val="left" w:pos="861"/>
        </w:tabs>
        <w:spacing w:line="540" w:lineRule="exact"/>
        <w:ind w:firstLine="640" w:firstLineChars="200"/>
        <w:jc w:val="left"/>
        <w:rPr>
          <w:rFonts w:ascii="仿宋_GB2312" w:hAnsi="仿宋_GB2312" w:eastAsia="仿宋_GB2312" w:cs="仿宋_GB2312"/>
          <w:sz w:val="32"/>
          <w:szCs w:val="32"/>
        </w:rPr>
      </w:pPr>
    </w:p>
    <w:p>
      <w:pPr>
        <w:wordWrap w:val="0"/>
        <w:snapToGrid w:val="0"/>
        <w:spacing w:line="5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常州大学怀德学院新型冠状病毒        </w:t>
      </w:r>
    </w:p>
    <w:p>
      <w:pPr>
        <w:wordWrap w:val="0"/>
        <w:snapToGrid w:val="0"/>
        <w:spacing w:line="540" w:lineRule="exact"/>
        <w:jc w:val="right"/>
        <w:rPr>
          <w:rFonts w:hint="eastAsia" w:ascii="仿宋_GB2312" w:hAnsi="宋体" w:eastAsia="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spacing w:val="-10"/>
          <w:sz w:val="32"/>
          <w:szCs w:val="32"/>
        </w:rPr>
        <w:t>感染的肺炎疫情防控工作领导小组</w:t>
      </w:r>
      <w:r>
        <w:rPr>
          <w:rFonts w:hint="eastAsia" w:ascii="仿宋_GB2312" w:hAnsi="宋体" w:eastAsia="仿宋_GB2312"/>
          <w:color w:val="000000" w:themeColor="text1"/>
          <w:spacing w:val="-10"/>
          <w:sz w:val="32"/>
          <w:szCs w:val="32"/>
          <w14:textFill>
            <w14:solidFill>
              <w14:schemeClr w14:val="tx1"/>
            </w14:solidFill>
          </w14:textFill>
        </w:rPr>
        <w:t xml:space="preserve">         </w:t>
      </w:r>
    </w:p>
    <w:p>
      <w:pPr>
        <w:wordWrap w:val="0"/>
        <w:snapToGrid w:val="0"/>
        <w:spacing w:line="540" w:lineRule="exact"/>
        <w:jc w:val="right"/>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常州大学怀德学院（代章）         </w:t>
      </w:r>
    </w:p>
    <w:p>
      <w:pPr>
        <w:wordWrap w:val="0"/>
        <w:snapToGrid w:val="0"/>
        <w:spacing w:line="540" w:lineRule="exact"/>
        <w:jc w:val="righ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2020年2月4日              </w:t>
      </w:r>
    </w:p>
    <w:p>
      <w:pPr>
        <w:widowControl/>
        <w:spacing w:line="480" w:lineRule="exact"/>
        <w:jc w:val="center"/>
        <w:rPr>
          <w:rFonts w:ascii="仿宋_GB2312" w:eastAsia="仿宋_GB2312"/>
          <w:color w:val="000000" w:themeColor="text1"/>
          <w:sz w:val="24"/>
          <w:szCs w:val="28"/>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widowControl/>
        <w:spacing w:line="480" w:lineRule="exact"/>
        <w:jc w:val="center"/>
        <w:rPr>
          <w:rFonts w:ascii="方正小标宋简体" w:hAnsi="Tahoma" w:eastAsia="方正小标宋简体" w:cs="Tahoma"/>
          <w:b/>
          <w:bCs/>
          <w:spacing w:val="-20"/>
          <w:kern w:val="0"/>
          <w:sz w:val="44"/>
          <w:szCs w:val="44"/>
          <w:lang w:bidi="en-US"/>
        </w:rPr>
      </w:pPr>
      <w:r>
        <w:rPr>
          <w:rFonts w:hint="eastAsia" w:ascii="方正小标宋简体" w:hAnsi="Tahoma" w:eastAsia="方正小标宋简体" w:cs="Tahoma"/>
          <w:b/>
          <w:bCs/>
          <w:spacing w:val="-20"/>
          <w:kern w:val="0"/>
          <w:sz w:val="44"/>
          <w:szCs w:val="44"/>
          <w:lang w:bidi="en-US"/>
        </w:rPr>
        <w:t>常州大学怀德学院新型冠状病毒</w:t>
      </w:r>
    </w:p>
    <w:p>
      <w:pPr>
        <w:widowControl/>
        <w:spacing w:line="480" w:lineRule="exact"/>
        <w:jc w:val="center"/>
        <w:rPr>
          <w:rFonts w:ascii="方正小标宋简体" w:hAnsi="Tahoma" w:eastAsia="方正小标宋简体" w:cs="Tahoma"/>
          <w:b/>
          <w:bCs/>
          <w:spacing w:val="-20"/>
          <w:kern w:val="0"/>
          <w:sz w:val="44"/>
          <w:szCs w:val="44"/>
          <w:lang w:bidi="en-US"/>
        </w:rPr>
      </w:pPr>
      <w:r>
        <w:rPr>
          <w:rFonts w:hint="eastAsia" w:ascii="方正小标宋简体" w:hAnsi="Tahoma" w:eastAsia="方正小标宋简体" w:cs="Tahoma"/>
          <w:b/>
          <w:bCs/>
          <w:spacing w:val="-20"/>
          <w:kern w:val="0"/>
          <w:sz w:val="44"/>
          <w:szCs w:val="44"/>
          <w:lang w:bidi="en-US"/>
        </w:rPr>
        <w:t>感染的肺炎疫情防控处置措施及预案</w:t>
      </w:r>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为深入贯彻落实党中央、省委省政府、市委市政府做好新型冠状病毒感染的肺炎疫情防控工作的重大部署和相关要求，根据《关于启动江苏省教育系统突发公共卫生事件一级响应的紧急通知》（苏教体艺函〔</w:t>
      </w:r>
      <w:r>
        <w:rPr>
          <w:rFonts w:hint="eastAsia" w:ascii="仿宋_GB2312" w:eastAsia="仿宋_GB2312"/>
          <w:sz w:val="32"/>
          <w:szCs w:val="32"/>
        </w:rPr>
        <w:t>2020</w:t>
      </w:r>
      <w:r>
        <w:rPr>
          <w:rFonts w:hint="eastAsia" w:ascii="仿宋_GB2312" w:hAnsi="宋体" w:eastAsia="仿宋_GB2312" w:cs="宋体"/>
          <w:sz w:val="32"/>
          <w:szCs w:val="32"/>
        </w:rPr>
        <w:t>）</w:t>
      </w:r>
      <w:r>
        <w:rPr>
          <w:rFonts w:hint="eastAsia" w:ascii="仿宋_GB2312" w:eastAsia="仿宋_GB2312"/>
          <w:sz w:val="32"/>
          <w:szCs w:val="32"/>
        </w:rPr>
        <w:t>4</w:t>
      </w:r>
      <w:r>
        <w:rPr>
          <w:rFonts w:hint="eastAsia" w:ascii="仿宋_GB2312" w:hAnsi="宋体" w:eastAsia="仿宋_GB2312" w:cs="宋体"/>
          <w:sz w:val="32"/>
          <w:szCs w:val="32"/>
        </w:rPr>
        <w:t>号）精神，结合当前疫情防控形势和工作实际，制定本预案。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一、防控措施</w:t>
      </w:r>
    </w:p>
    <w:p>
      <w:pPr>
        <w:spacing w:line="560" w:lineRule="exact"/>
        <w:ind w:firstLine="640" w:firstLineChars="200"/>
        <w:rPr>
          <w:rFonts w:ascii="仿宋_GB2312" w:eastAsia="仿宋_GB2312"/>
          <w:sz w:val="32"/>
          <w:szCs w:val="32"/>
        </w:rPr>
      </w:pPr>
      <w:bookmarkStart w:id="1" w:name="bookmark94"/>
      <w:bookmarkEnd w:id="1"/>
      <w:r>
        <w:rPr>
          <w:rFonts w:hint="eastAsia" w:ascii="仿宋_GB2312" w:hAnsi="宋体" w:eastAsia="仿宋_GB2312" w:cs="宋体"/>
          <w:sz w:val="32"/>
          <w:szCs w:val="32"/>
        </w:rPr>
        <w:t>（一）尚未发生疫情阶段主要措施</w:t>
      </w:r>
    </w:p>
    <w:p>
      <w:pPr>
        <w:spacing w:line="560" w:lineRule="exact"/>
        <w:ind w:firstLine="640" w:firstLineChars="200"/>
        <w:rPr>
          <w:rFonts w:ascii="仿宋_GB2312" w:eastAsia="仿宋_GB2312"/>
          <w:sz w:val="32"/>
          <w:szCs w:val="32"/>
        </w:rPr>
      </w:pPr>
      <w:bookmarkStart w:id="2" w:name="bookmark95"/>
      <w:bookmarkEnd w:id="2"/>
      <w:r>
        <w:rPr>
          <w:rFonts w:hint="eastAsia" w:ascii="仿宋_GB2312" w:hAnsi="宋体" w:eastAsia="仿宋_GB2312" w:cs="宋体"/>
          <w:sz w:val="32"/>
          <w:szCs w:val="32"/>
        </w:rPr>
        <w:t>1.提</w:t>
      </w:r>
      <w:r>
        <w:rPr>
          <w:rFonts w:hint="eastAsia" w:ascii="仿宋_GB2312" w:hAnsi="微软雅黑" w:eastAsia="仿宋_GB2312" w:cs="微软雅黑"/>
          <w:sz w:val="32"/>
          <w:szCs w:val="32"/>
        </w:rPr>
        <w:t>高</w:t>
      </w:r>
      <w:r>
        <w:rPr>
          <w:rFonts w:hint="eastAsia" w:ascii="仿宋_GB2312" w:hAnsi="仿宋_GB2312" w:eastAsia="仿宋_GB2312" w:cs="仿宋_GB2312"/>
          <w:sz w:val="32"/>
          <w:szCs w:val="32"/>
        </w:rPr>
        <w:t>思想认识。根据上级要求和实际情况，及时召集专题会议，传达上级指示批示和相关会议精神，贯彻上级工作部署要求，结合校园疫情变化实际统一思想认识，从讲政治、讲大局的高度，切实做到压紧压实工作责任，分类分层落实防控措施。</w:t>
      </w:r>
      <w:r>
        <w:rPr>
          <w:rFonts w:hint="eastAsia" w:ascii="仿宋_GB2312" w:eastAsia="仿宋_GB2312"/>
          <w:sz w:val="32"/>
          <w:szCs w:val="32"/>
        </w:rPr>
        <w:t>(</w:t>
      </w:r>
      <w:r>
        <w:rPr>
          <w:rFonts w:hint="eastAsia" w:ascii="仿宋_GB2312" w:hAnsi="宋体" w:eastAsia="仿宋_GB2312" w:cs="宋体"/>
          <w:sz w:val="32"/>
          <w:szCs w:val="32"/>
        </w:rPr>
        <w:t>责任部门：各部门、系（部）</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bookmarkStart w:id="3" w:name="bookmark97"/>
      <w:bookmarkEnd w:id="3"/>
      <w:r>
        <w:rPr>
          <w:rFonts w:hint="eastAsia" w:ascii="仿宋_GB2312" w:hAnsi="宋体" w:eastAsia="仿宋_GB2312" w:cs="宋体"/>
          <w:sz w:val="32"/>
          <w:szCs w:val="32"/>
        </w:rPr>
        <w:t>2.加强教育引导。加强师生健康知识教育和医疗科普，普及公共卫生知识和突发医疗疾病救护技术；加大教育宣讲力度，将上级的会议精神、法律法规、文件规定、公告要求、工作提醒、防控措施等系列内容逐一细化，通过学校官网官微、</w:t>
      </w:r>
      <w:r>
        <w:rPr>
          <w:rFonts w:hint="eastAsia" w:ascii="仿宋_GB2312" w:eastAsia="仿宋_GB2312"/>
          <w:sz w:val="32"/>
          <w:szCs w:val="32"/>
        </w:rPr>
        <w:t>QQ</w:t>
      </w:r>
      <w:r>
        <w:rPr>
          <w:rFonts w:hint="eastAsia" w:ascii="仿宋_GB2312" w:hAnsi="宋体" w:eastAsia="仿宋_GB2312" w:cs="宋体"/>
          <w:sz w:val="32"/>
          <w:szCs w:val="32"/>
        </w:rPr>
        <w:t>群或微信群等媒体平台宣讲传导到每一位教职工、学生，要求全体师生自觉增强自我防范和危机意识；开展全校健康运动，倡导积极向上的生活方式。（责任部门：党群工作部、学生发展部、后勤保障部、各部门、系（部））</w:t>
      </w:r>
    </w:p>
    <w:p>
      <w:pPr>
        <w:spacing w:line="560" w:lineRule="exact"/>
        <w:ind w:firstLine="640" w:firstLineChars="200"/>
        <w:rPr>
          <w:rFonts w:ascii="仿宋_GB2312" w:eastAsia="仿宋_GB2312"/>
          <w:sz w:val="32"/>
          <w:szCs w:val="32"/>
        </w:rPr>
      </w:pPr>
      <w:bookmarkStart w:id="4" w:name="bookmark98"/>
      <w:bookmarkEnd w:id="4"/>
      <w:r>
        <w:rPr>
          <w:rFonts w:hint="eastAsia" w:ascii="仿宋_GB2312" w:hAnsi="宋体" w:eastAsia="仿宋_GB2312" w:cs="宋体"/>
          <w:sz w:val="32"/>
          <w:szCs w:val="32"/>
        </w:rPr>
        <w:t>3.加强全院教职工疫情信息摸排。及时掌握教职工总体情况和重点疫情，加大对教职工寒假期间流动情况的掌控力度，并于每天下午</w:t>
      </w:r>
      <w:r>
        <w:rPr>
          <w:rFonts w:hint="eastAsia" w:ascii="仿宋_GB2312" w:eastAsia="仿宋_GB2312"/>
          <w:sz w:val="32"/>
          <w:szCs w:val="32"/>
        </w:rPr>
        <w:t>4</w:t>
      </w:r>
      <w:r>
        <w:rPr>
          <w:rFonts w:hint="eastAsia" w:ascii="仿宋_GB2312" w:hAnsi="宋体" w:eastAsia="仿宋_GB2312" w:cs="宋体"/>
          <w:sz w:val="32"/>
          <w:szCs w:val="32"/>
        </w:rPr>
        <w:t>点前向学院</w:t>
      </w:r>
      <w:r>
        <w:rPr>
          <w:rFonts w:hint="eastAsia" w:ascii="仿宋_GB2312" w:hAnsi="宋体" w:eastAsia="仿宋_GB2312" w:cs="宋体"/>
          <w:sz w:val="32"/>
          <w:szCs w:val="32"/>
          <w:lang w:eastAsia="zh-CN"/>
        </w:rPr>
        <w:t>疫情防控</w:t>
      </w:r>
      <w:r>
        <w:rPr>
          <w:rFonts w:hint="eastAsia" w:ascii="仿宋_GB2312" w:hAnsi="宋体" w:eastAsia="仿宋_GB2312" w:cs="宋体"/>
          <w:sz w:val="32"/>
          <w:szCs w:val="32"/>
        </w:rPr>
        <w:t>领导小组及领导小组办公室报告教职工疫情信息统计情况。（责任部门：综合事务部）</w:t>
      </w:r>
    </w:p>
    <w:p>
      <w:pPr>
        <w:spacing w:line="560" w:lineRule="exact"/>
        <w:ind w:firstLine="640" w:firstLineChars="200"/>
        <w:rPr>
          <w:rFonts w:ascii="仿宋_GB2312" w:eastAsia="仿宋_GB2312"/>
          <w:sz w:val="32"/>
          <w:szCs w:val="32"/>
        </w:rPr>
      </w:pPr>
      <w:bookmarkStart w:id="5" w:name="bookmark99"/>
      <w:bookmarkEnd w:id="5"/>
      <w:r>
        <w:rPr>
          <w:rFonts w:hint="eastAsia" w:ascii="仿宋_GB2312" w:hAnsi="宋体" w:eastAsia="仿宋_GB2312" w:cs="宋体"/>
          <w:sz w:val="32"/>
          <w:szCs w:val="32"/>
        </w:rPr>
        <w:t>4.加强全院学生疫情信息摸排。及时掌握学生总体情况和重点疫情，加大对学生寒假期间流动情况的掌控力度，加强与学生的联络，做好心理疏导应急预案，并于每天下午</w:t>
      </w:r>
      <w:r>
        <w:rPr>
          <w:rFonts w:hint="eastAsia" w:ascii="仿宋_GB2312" w:eastAsia="仿宋_GB2312"/>
          <w:sz w:val="32"/>
          <w:szCs w:val="32"/>
        </w:rPr>
        <w:t>4</w:t>
      </w:r>
      <w:r>
        <w:rPr>
          <w:rFonts w:hint="eastAsia" w:ascii="仿宋_GB2312" w:hAnsi="宋体" w:eastAsia="仿宋_GB2312" w:cs="宋体"/>
          <w:sz w:val="32"/>
          <w:szCs w:val="32"/>
        </w:rPr>
        <w:t>点前向学院</w:t>
      </w:r>
      <w:r>
        <w:rPr>
          <w:rFonts w:hint="eastAsia" w:ascii="仿宋_GB2312" w:hAnsi="宋体" w:eastAsia="仿宋_GB2312" w:cs="宋体"/>
          <w:sz w:val="32"/>
          <w:szCs w:val="32"/>
          <w:lang w:eastAsia="zh-CN"/>
        </w:rPr>
        <w:t>疫情防控</w:t>
      </w:r>
      <w:r>
        <w:rPr>
          <w:rFonts w:hint="eastAsia" w:ascii="仿宋_GB2312" w:hAnsi="宋体" w:eastAsia="仿宋_GB2312" w:cs="宋体"/>
          <w:sz w:val="32"/>
          <w:szCs w:val="32"/>
        </w:rPr>
        <w:t>领导小组及领导小组办公室报告学生疫情信息统计情况。（责任部门：学生发展部）</w:t>
      </w:r>
    </w:p>
    <w:p>
      <w:pPr>
        <w:spacing w:line="560" w:lineRule="exact"/>
        <w:ind w:firstLine="640" w:firstLineChars="200"/>
        <w:rPr>
          <w:rFonts w:ascii="仿宋_GB2312" w:eastAsia="仿宋_GB2312"/>
          <w:sz w:val="32"/>
          <w:szCs w:val="32"/>
        </w:rPr>
      </w:pPr>
      <w:bookmarkStart w:id="6" w:name="bookmark100"/>
      <w:bookmarkEnd w:id="6"/>
      <w:r>
        <w:rPr>
          <w:rFonts w:hint="eastAsia" w:ascii="仿宋_GB2312" w:hAnsi="宋体" w:eastAsia="仿宋_GB2312" w:cs="宋体"/>
          <w:sz w:val="32"/>
          <w:szCs w:val="32"/>
        </w:rPr>
        <w:t>5.确保基础物资供应。加强基础物资准备、加大经费投入，抓紧购置必要</w:t>
      </w:r>
      <w:r>
        <w:rPr>
          <w:rFonts w:hint="eastAsia" w:ascii="仿宋_GB2312" w:hAnsi="宋体" w:eastAsia="仿宋_GB2312" w:cs="宋体"/>
          <w:sz w:val="32"/>
          <w:szCs w:val="32"/>
          <w:lang w:eastAsia="zh-CN"/>
        </w:rPr>
        <w:t>设备</w:t>
      </w:r>
      <w:r>
        <w:rPr>
          <w:rFonts w:hint="eastAsia" w:ascii="仿宋_GB2312" w:hAnsi="宋体" w:eastAsia="仿宋_GB2312" w:cs="宋体"/>
          <w:sz w:val="32"/>
          <w:szCs w:val="32"/>
        </w:rPr>
        <w:t>（体温检测仪等）和必备药品、消毒用品、口罩等防护用具，确保各部门防护装备齐全，提升师生防护能力。（责任部门：教学事务部、后勤保障部）</w:t>
      </w:r>
      <w:bookmarkStart w:id="7" w:name="bookmark101"/>
      <w:bookmarkEnd w:id="7"/>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6.加强环境卫生整治。对学校教学区、生活区、公共区域、</w:t>
      </w:r>
      <w:r>
        <w:rPr>
          <w:rFonts w:hint="eastAsia" w:ascii="仿宋_GB2312" w:eastAsia="仿宋_GB2312"/>
          <w:sz w:val="32"/>
          <w:szCs w:val="32"/>
        </w:rPr>
        <w:t xml:space="preserve"> </w:t>
      </w:r>
      <w:r>
        <w:rPr>
          <w:rFonts w:hint="eastAsia" w:ascii="仿宋_GB2312" w:hAnsi="宋体" w:eastAsia="仿宋_GB2312" w:cs="宋体"/>
          <w:sz w:val="32"/>
          <w:szCs w:val="32"/>
        </w:rPr>
        <w:t>厕所、楼道、其它公共场所等重点部位进行全面消毒，不留死角，保持教室和宿舍通风，每日通风</w:t>
      </w:r>
      <w:r>
        <w:rPr>
          <w:rFonts w:hint="eastAsia" w:ascii="仿宋_GB2312" w:eastAsia="仿宋_GB2312"/>
          <w:sz w:val="32"/>
          <w:szCs w:val="32"/>
        </w:rPr>
        <w:t>2</w:t>
      </w:r>
      <w:r>
        <w:rPr>
          <w:rFonts w:hint="eastAsia" w:ascii="仿宋_GB2312" w:hAnsi="宋体" w:eastAsia="仿宋_GB2312" w:cs="宋体"/>
          <w:sz w:val="32"/>
          <w:szCs w:val="32"/>
        </w:rPr>
        <w:t>次以上，每次</w:t>
      </w:r>
      <w:r>
        <w:rPr>
          <w:rFonts w:hint="eastAsia" w:ascii="仿宋_GB2312" w:eastAsia="仿宋_GB2312"/>
          <w:sz w:val="32"/>
          <w:szCs w:val="32"/>
        </w:rPr>
        <w:t>30</w:t>
      </w:r>
      <w:r>
        <w:rPr>
          <w:rFonts w:hint="eastAsia" w:ascii="仿宋_GB2312" w:hAnsi="宋体" w:eastAsia="仿宋_GB2312" w:cs="宋体"/>
          <w:sz w:val="32"/>
          <w:szCs w:val="32"/>
        </w:rPr>
        <w:t>分钟以上，并按规定及时进行消毒处理，发生疫情后在卫生防疫部门的指导下做好环境消毒工作。（责任部门：后勤保障部、学生发展部、各部门、系（部））</w:t>
      </w:r>
    </w:p>
    <w:p>
      <w:pPr>
        <w:spacing w:line="560" w:lineRule="exact"/>
        <w:ind w:firstLine="640" w:firstLineChars="200"/>
        <w:rPr>
          <w:rFonts w:ascii="仿宋_GB2312" w:eastAsia="仿宋_GB2312"/>
          <w:sz w:val="32"/>
          <w:szCs w:val="32"/>
        </w:rPr>
      </w:pPr>
      <w:bookmarkStart w:id="8" w:name="bookmark102"/>
      <w:bookmarkEnd w:id="8"/>
      <w:r>
        <w:rPr>
          <w:rFonts w:hint="eastAsia" w:ascii="仿宋_GB2312" w:hAnsi="宋体" w:eastAsia="仿宋_GB2312" w:cs="宋体"/>
          <w:sz w:val="32"/>
          <w:szCs w:val="32"/>
        </w:rPr>
        <w:t>7.加强舆情监测。强化网络舆情监管，严防舆情炒作。</w:t>
      </w:r>
      <w:r>
        <w:rPr>
          <w:rFonts w:hint="eastAsia" w:ascii="仿宋_GB2312" w:eastAsia="仿宋_GB2312"/>
          <w:sz w:val="32"/>
          <w:szCs w:val="32"/>
        </w:rPr>
        <w:t xml:space="preserve"> </w:t>
      </w:r>
      <w:r>
        <w:rPr>
          <w:rFonts w:hint="eastAsia" w:ascii="仿宋_GB2312" w:hAnsi="宋体" w:eastAsia="仿宋_GB2312" w:cs="宋体"/>
          <w:sz w:val="32"/>
          <w:szCs w:val="32"/>
        </w:rPr>
        <w:t>（责任部门：党群工作部、后勤保障部）</w:t>
      </w:r>
      <w:bookmarkStart w:id="9" w:name="bookmark103"/>
      <w:bookmarkEnd w:id="9"/>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8.组织疫情排查。组织排查发热病人，若发现</w:t>
      </w:r>
      <w:r>
        <w:rPr>
          <w:rFonts w:hint="eastAsia" w:ascii="仿宋_GB2312" w:hAnsi="微软雅黑" w:eastAsia="仿宋_GB2312" w:cs="微软雅黑"/>
          <w:sz w:val="32"/>
          <w:szCs w:val="32"/>
        </w:rPr>
        <w:t>出</w:t>
      </w:r>
      <w:r>
        <w:rPr>
          <w:rFonts w:hint="eastAsia" w:ascii="仿宋_GB2312" w:hAnsi="仿宋_GB2312" w:eastAsia="仿宋_GB2312" w:cs="仿宋_GB2312"/>
          <w:sz w:val="32"/>
          <w:szCs w:val="32"/>
        </w:rPr>
        <w:t>现发烧、</w:t>
      </w:r>
      <w:r>
        <w:rPr>
          <w:rFonts w:hint="eastAsia" w:ascii="仿宋_GB2312" w:eastAsia="仿宋_GB2312"/>
          <w:sz w:val="32"/>
          <w:szCs w:val="32"/>
        </w:rPr>
        <w:t xml:space="preserve"> </w:t>
      </w:r>
      <w:r>
        <w:rPr>
          <w:rFonts w:hint="eastAsia" w:ascii="仿宋_GB2312" w:hAnsi="宋体" w:eastAsia="仿宋_GB2312" w:cs="宋体"/>
          <w:sz w:val="32"/>
          <w:szCs w:val="32"/>
        </w:rPr>
        <w:t>干咳、乏力等症状，要第一时间送至市定点发热门诊筛查和治疗，根据病情及时处置。（责任部门：学生发展部、各部门、系（部）、后勤保障部）</w:t>
      </w:r>
    </w:p>
    <w:p>
      <w:pPr>
        <w:spacing w:line="560" w:lineRule="exact"/>
        <w:ind w:firstLine="640" w:firstLineChars="200"/>
        <w:rPr>
          <w:rFonts w:ascii="仿宋_GB2312" w:eastAsia="仿宋_GB2312"/>
          <w:sz w:val="32"/>
          <w:szCs w:val="32"/>
        </w:rPr>
      </w:pPr>
      <w:bookmarkStart w:id="10" w:name="bookmark104"/>
      <w:bookmarkEnd w:id="10"/>
      <w:bookmarkStart w:id="11" w:name="bookmark105"/>
      <w:bookmarkEnd w:id="11"/>
      <w:r>
        <w:rPr>
          <w:rFonts w:hint="eastAsia" w:ascii="仿宋_GB2312" w:hAnsi="宋体" w:eastAsia="仿宋_GB2312" w:cs="宋体"/>
          <w:sz w:val="32"/>
          <w:szCs w:val="32"/>
        </w:rPr>
        <w:t>9.加强校园管理。</w:t>
      </w:r>
      <w:r>
        <w:rPr>
          <w:rFonts w:hint="eastAsia" w:ascii="仿宋_GB2312" w:eastAsia="仿宋_GB2312" w:hAnsiTheme="minorEastAsia" w:cstheme="minorEastAsia"/>
          <w:sz w:val="32"/>
          <w:szCs w:val="32"/>
        </w:rPr>
        <w:t>加强校园、生活区门岗管理，严格操作规程，一般情况下严禁校外人员进入校园和生活区，确需进入的，实行严格的实名登记；对学院、教师公寓进出</w:t>
      </w:r>
      <w:r>
        <w:rPr>
          <w:rFonts w:hint="eastAsia" w:ascii="仿宋_GB2312" w:eastAsia="仿宋_GB2312" w:hAnsiTheme="minorEastAsia" w:cstheme="minorEastAsia"/>
          <w:sz w:val="32"/>
          <w:szCs w:val="32"/>
          <w:lang w:eastAsia="zh-CN"/>
        </w:rPr>
        <w:t>人员</w:t>
      </w:r>
      <w:r>
        <w:rPr>
          <w:rFonts w:hint="eastAsia" w:ascii="仿宋_GB2312" w:eastAsia="仿宋_GB2312" w:hAnsiTheme="minorEastAsia" w:cstheme="minorEastAsia"/>
          <w:sz w:val="32"/>
          <w:szCs w:val="32"/>
        </w:rPr>
        <w:t>实行严格的实名登记，并测量体温。一旦发现个体病例，</w:t>
      </w:r>
      <w:r>
        <w:rPr>
          <w:rFonts w:hint="eastAsia" w:ascii="仿宋_GB2312" w:eastAsia="仿宋_GB2312" w:hAnsiTheme="minorEastAsia" w:cstheme="minorEastAsia"/>
          <w:sz w:val="32"/>
          <w:szCs w:val="32"/>
          <w:lang w:eastAsia="zh-CN"/>
        </w:rPr>
        <w:t>启动</w:t>
      </w:r>
      <w:r>
        <w:rPr>
          <w:rFonts w:hint="eastAsia" w:ascii="仿宋_GB2312" w:eastAsia="仿宋_GB2312" w:hAnsiTheme="minorEastAsia" w:cstheme="minorEastAsia"/>
          <w:sz w:val="32"/>
          <w:szCs w:val="32"/>
        </w:rPr>
        <w:t>倒查</w:t>
      </w:r>
      <w:r>
        <w:rPr>
          <w:rFonts w:hint="eastAsia" w:ascii="仿宋_GB2312" w:eastAsia="仿宋_GB2312" w:hAnsiTheme="minorEastAsia" w:cstheme="minorEastAsia"/>
          <w:sz w:val="32"/>
          <w:szCs w:val="32"/>
          <w:lang w:eastAsia="zh-CN"/>
        </w:rPr>
        <w:t>机</w:t>
      </w:r>
      <w:r>
        <w:rPr>
          <w:rFonts w:hint="eastAsia" w:ascii="仿宋_GB2312" w:eastAsia="仿宋_GB2312" w:hAnsiTheme="minorEastAsia" w:cstheme="minorEastAsia"/>
          <w:sz w:val="32"/>
          <w:szCs w:val="32"/>
        </w:rPr>
        <w:t>制，及时将接触人员全部隔离检查及观察。</w:t>
      </w:r>
      <w:r>
        <w:rPr>
          <w:rFonts w:hint="eastAsia" w:ascii="仿宋_GB2312" w:hAnsi="宋体" w:eastAsia="仿宋_GB2312" w:cs="宋体"/>
          <w:sz w:val="32"/>
          <w:szCs w:val="32"/>
        </w:rPr>
        <w:t>（责任部门：后勤保障部）</w:t>
      </w:r>
    </w:p>
    <w:p>
      <w:pPr>
        <w:spacing w:line="560" w:lineRule="exact"/>
        <w:ind w:firstLine="640" w:firstLineChars="200"/>
        <w:rPr>
          <w:rFonts w:ascii="仿宋_GB2312" w:eastAsia="仿宋_GB2312"/>
          <w:sz w:val="32"/>
          <w:szCs w:val="32"/>
        </w:rPr>
      </w:pPr>
      <w:bookmarkStart w:id="12" w:name="bookmark106"/>
      <w:bookmarkEnd w:id="12"/>
      <w:r>
        <w:rPr>
          <w:rFonts w:hint="eastAsia" w:ascii="仿宋_GB2312" w:hAnsi="宋体" w:eastAsia="仿宋_GB2312" w:cs="宋体"/>
          <w:sz w:val="32"/>
          <w:szCs w:val="32"/>
        </w:rPr>
        <w:t>10.加强学生管理。各系每天上午</w:t>
      </w:r>
      <w:r>
        <w:rPr>
          <w:rFonts w:hint="eastAsia" w:ascii="仿宋_GB2312" w:eastAsia="仿宋_GB2312"/>
          <w:sz w:val="32"/>
          <w:szCs w:val="32"/>
        </w:rPr>
        <w:t>8</w:t>
      </w:r>
      <w:r>
        <w:rPr>
          <w:rFonts w:hint="eastAsia" w:ascii="仿宋_GB2312" w:hAnsi="宋体" w:eastAsia="仿宋_GB2312" w:cs="宋体"/>
          <w:sz w:val="32"/>
          <w:szCs w:val="32"/>
        </w:rPr>
        <w:t>点前要组织对学生进行体温测量，并于当日上午</w:t>
      </w:r>
      <w:r>
        <w:rPr>
          <w:rFonts w:hint="eastAsia" w:ascii="仿宋_GB2312" w:eastAsia="仿宋_GB2312"/>
          <w:sz w:val="32"/>
          <w:szCs w:val="32"/>
        </w:rPr>
        <w:t>9</w:t>
      </w:r>
      <w:r>
        <w:rPr>
          <w:rFonts w:hint="eastAsia" w:ascii="仿宋_GB2312" w:hAnsi="宋体" w:eastAsia="仿宋_GB2312" w:cs="宋体"/>
          <w:sz w:val="32"/>
          <w:szCs w:val="32"/>
        </w:rPr>
        <w:t>点前将测量情况报后学生发展部</w:t>
      </w:r>
      <w:r>
        <w:rPr>
          <w:rFonts w:hint="eastAsia" w:ascii="仿宋_GB2312" w:eastAsia="仿宋_GB2312"/>
          <w:sz w:val="32"/>
          <w:szCs w:val="32"/>
        </w:rPr>
        <w:t xml:space="preserve">; </w:t>
      </w:r>
      <w:r>
        <w:rPr>
          <w:rFonts w:hint="eastAsia" w:ascii="仿宋_GB2312" w:hAnsi="宋体" w:eastAsia="仿宋_GB2312" w:cs="宋体"/>
          <w:sz w:val="32"/>
          <w:szCs w:val="32"/>
        </w:rPr>
        <w:t>对体温超过</w:t>
      </w:r>
      <w:r>
        <w:rPr>
          <w:rFonts w:hint="eastAsia" w:ascii="仿宋_GB2312" w:eastAsia="仿宋_GB2312"/>
          <w:sz w:val="32"/>
          <w:szCs w:val="32"/>
        </w:rPr>
        <w:t>37.5</w:t>
      </w:r>
      <w:r>
        <w:rPr>
          <w:rFonts w:hint="eastAsia" w:ascii="仿宋_GB2312" w:hAnsi="宋体" w:eastAsia="仿宋_GB2312" w:cs="宋体"/>
          <w:sz w:val="32"/>
          <w:szCs w:val="32"/>
        </w:rPr>
        <w:t>摄氏度的人员，及时拨打</w:t>
      </w:r>
      <w:r>
        <w:rPr>
          <w:rFonts w:hint="eastAsia" w:ascii="仿宋_GB2312" w:eastAsia="仿宋_GB2312"/>
          <w:sz w:val="32"/>
          <w:szCs w:val="32"/>
        </w:rPr>
        <w:t>120</w:t>
      </w:r>
      <w:r>
        <w:rPr>
          <w:rFonts w:hint="eastAsia" w:ascii="仿宋_GB2312" w:hAnsi="宋体" w:eastAsia="仿宋_GB2312" w:cs="宋体"/>
          <w:sz w:val="32"/>
          <w:szCs w:val="32"/>
        </w:rPr>
        <w:t>送至医院发热门诊进行筛查和治疗等。各系要加强安全教育，引导学生保持充足睡眠，积极参加体育锻炼，增强体质和免疫力，养成良好卫生习惯和健康生活方式，动员学生勤洗手，尽量减少学生外出，避免到人流量多的地方聚集，辅导员要及时督促学生佩带口罩，并及时更换。（责任部门：学生发展部、后勤保障部、各系（部））</w:t>
      </w:r>
    </w:p>
    <w:p>
      <w:pPr>
        <w:spacing w:line="560" w:lineRule="exact"/>
        <w:ind w:firstLine="640" w:firstLineChars="200"/>
        <w:rPr>
          <w:rFonts w:ascii="仿宋_GB2312" w:eastAsia="仿宋_GB2312"/>
          <w:sz w:val="32"/>
          <w:szCs w:val="32"/>
        </w:rPr>
      </w:pPr>
      <w:bookmarkStart w:id="13" w:name="bookmark107"/>
      <w:bookmarkEnd w:id="13"/>
      <w:r>
        <w:rPr>
          <w:rFonts w:hint="eastAsia" w:ascii="仿宋_GB2312" w:hAnsi="宋体" w:eastAsia="仿宋_GB2312" w:cs="宋体"/>
          <w:sz w:val="32"/>
          <w:szCs w:val="32"/>
        </w:rPr>
        <w:t>11.加强值班巡查。加强学校值班和巡查值守，严格值班纪律，严格各类定时信息报告制度，确保</w:t>
      </w:r>
      <w:r>
        <w:rPr>
          <w:rFonts w:hint="eastAsia" w:ascii="仿宋_GB2312" w:eastAsia="仿宋_GB2312"/>
          <w:sz w:val="32"/>
          <w:szCs w:val="32"/>
        </w:rPr>
        <w:t>24</w:t>
      </w:r>
      <w:r>
        <w:rPr>
          <w:rFonts w:hint="eastAsia" w:ascii="仿宋_GB2312" w:hAnsi="宋体" w:eastAsia="仿宋_GB2312" w:cs="宋体"/>
          <w:sz w:val="32"/>
          <w:szCs w:val="32"/>
        </w:rPr>
        <w:t>小时信息畅通。（责任部门：综合事务部、后勤保障部）</w:t>
      </w:r>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12.做好推迟开学预案。加强教学计划的制定落实，根据疫情形势变化与上级部门要求，及时做好教学计划变更准备。（责任部门：教学事务部）</w:t>
      </w:r>
    </w:p>
    <w:p>
      <w:pPr>
        <w:spacing w:line="560" w:lineRule="exact"/>
        <w:ind w:firstLine="640" w:firstLineChars="200"/>
        <w:rPr>
          <w:rFonts w:ascii="仿宋_GB2312" w:eastAsia="仿宋_GB2312"/>
          <w:sz w:val="32"/>
          <w:szCs w:val="32"/>
        </w:rPr>
      </w:pPr>
      <w:bookmarkStart w:id="14" w:name="bookmark108"/>
      <w:bookmarkEnd w:id="14"/>
      <w:bookmarkStart w:id="15" w:name="bookmark109"/>
      <w:r>
        <w:rPr>
          <w:rFonts w:hint="eastAsia" w:ascii="仿宋_GB2312" w:hAnsi="宋体" w:eastAsia="仿宋_GB2312" w:cs="宋体"/>
          <w:sz w:val="32"/>
          <w:szCs w:val="32"/>
        </w:rPr>
        <w:t>（</w:t>
      </w:r>
      <w:bookmarkEnd w:id="15"/>
      <w:r>
        <w:rPr>
          <w:rFonts w:hint="eastAsia" w:ascii="仿宋_GB2312" w:hAnsi="宋体" w:eastAsia="仿宋_GB2312" w:cs="宋体"/>
          <w:sz w:val="32"/>
          <w:szCs w:val="32"/>
        </w:rPr>
        <w:t>二）出现疫情阶段处置措施及预案</w:t>
      </w:r>
    </w:p>
    <w:p>
      <w:pPr>
        <w:spacing w:line="560" w:lineRule="exact"/>
        <w:ind w:firstLine="640" w:firstLineChars="200"/>
        <w:rPr>
          <w:rFonts w:ascii="仿宋_GB2312" w:eastAsia="仿宋_GB2312"/>
          <w:sz w:val="32"/>
          <w:szCs w:val="32"/>
        </w:rPr>
      </w:pPr>
      <w:bookmarkStart w:id="16" w:name="bookmark110"/>
      <w:bookmarkEnd w:id="16"/>
      <w:r>
        <w:rPr>
          <w:rFonts w:hint="eastAsia" w:ascii="仿宋_GB2312" w:hAnsi="宋体" w:eastAsia="仿宋_GB2312" w:cs="宋体"/>
          <w:sz w:val="32"/>
          <w:szCs w:val="32"/>
        </w:rPr>
        <w:t>1.加强疫情监测。对已经摸排的师生情况逐一进行登记汇总，查询核实具体信息，对出现发热、咳嗽等现象和缺勤人员问明原因，同时重视学校及校区周边区域疫情变化，密切关注其动态，以便做好预防、预报工作。（责任部门：防控办公室、后勤保障部、学生发展部及各部门、系（部））</w:t>
      </w:r>
    </w:p>
    <w:p>
      <w:pPr>
        <w:spacing w:line="560" w:lineRule="exact"/>
        <w:ind w:firstLine="640" w:firstLineChars="200"/>
        <w:rPr>
          <w:rFonts w:ascii="仿宋_GB2312" w:eastAsia="仿宋_GB2312"/>
          <w:sz w:val="32"/>
          <w:szCs w:val="32"/>
        </w:rPr>
      </w:pPr>
      <w:bookmarkStart w:id="17" w:name="bookmark111"/>
      <w:bookmarkEnd w:id="17"/>
      <w:r>
        <w:rPr>
          <w:rFonts w:hint="eastAsia" w:ascii="仿宋_GB2312" w:hAnsi="宋体" w:eastAsia="仿宋_GB2312" w:cs="宋体"/>
          <w:sz w:val="32"/>
          <w:szCs w:val="32"/>
        </w:rPr>
        <w:t>2.加强疫情报告。</w:t>
      </w:r>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w:t>
      </w:r>
      <w:r>
        <w:rPr>
          <w:rFonts w:hint="eastAsia" w:ascii="仿宋_GB2312" w:hAnsi="宋体" w:eastAsia="仿宋_GB2312" w:cs="宋体"/>
          <w:sz w:val="32"/>
          <w:szCs w:val="32"/>
        </w:rPr>
        <w:t>）校内部门向</w:t>
      </w:r>
      <w:r>
        <w:rPr>
          <w:rFonts w:hint="eastAsia" w:ascii="仿宋_GB2312" w:hAnsi="宋体" w:eastAsia="仿宋_GB2312" w:cs="宋体"/>
          <w:sz w:val="32"/>
          <w:szCs w:val="32"/>
          <w:lang w:eastAsia="zh-CN"/>
        </w:rPr>
        <w:t>学院</w:t>
      </w:r>
      <w:r>
        <w:rPr>
          <w:rFonts w:hint="eastAsia" w:ascii="仿宋_GB2312" w:hAnsi="宋体" w:eastAsia="仿宋_GB2312" w:cs="宋体"/>
          <w:sz w:val="32"/>
          <w:szCs w:val="32"/>
        </w:rPr>
        <w:t>报告信息。遇突发紧急情况：第一时间向领导小组办公室报告（</w:t>
      </w:r>
      <w:r>
        <w:rPr>
          <w:rFonts w:hint="eastAsia" w:ascii="仿宋_GB2312" w:eastAsia="仿宋_GB2312"/>
          <w:sz w:val="32"/>
          <w:szCs w:val="32"/>
        </w:rPr>
        <w:t>24</w:t>
      </w:r>
      <w:r>
        <w:rPr>
          <w:rFonts w:hint="eastAsia" w:ascii="仿宋_GB2312" w:hAnsi="宋体" w:eastAsia="仿宋_GB2312" w:cs="宋体"/>
          <w:sz w:val="32"/>
          <w:szCs w:val="32"/>
        </w:rPr>
        <w:t>小时联系电话：</w:t>
      </w:r>
      <w:r>
        <w:rPr>
          <w:rFonts w:hint="eastAsia" w:ascii="仿宋_GB2312" w:eastAsia="仿宋_GB2312"/>
          <w:sz w:val="32"/>
          <w:szCs w:val="32"/>
        </w:rPr>
        <w:t xml:space="preserve">15295086916 </w:t>
      </w:r>
      <w:r>
        <w:rPr>
          <w:rFonts w:hint="eastAsia" w:ascii="仿宋_GB2312" w:hAnsi="宋体" w:eastAsia="仿宋_GB2312" w:cs="宋体"/>
          <w:sz w:val="32"/>
          <w:szCs w:val="32"/>
        </w:rPr>
        <w:t>方慧），包括事发时间、地点、人员、涉及人数、性质如何、事发原因及已采取的措施、预计影响等，同时当日值班人员要及时向带班</w:t>
      </w:r>
      <w:r>
        <w:rPr>
          <w:rFonts w:hint="eastAsia" w:ascii="仿宋_GB2312" w:hAnsi="宋体" w:eastAsia="仿宋_GB2312" w:cs="宋体"/>
          <w:sz w:val="32"/>
          <w:szCs w:val="32"/>
          <w:lang w:eastAsia="zh-CN"/>
        </w:rPr>
        <w:t>院</w:t>
      </w:r>
      <w:r>
        <w:rPr>
          <w:rFonts w:hint="eastAsia" w:ascii="仿宋_GB2312" w:hAnsi="宋体" w:eastAsia="仿宋_GB2312" w:cs="宋体"/>
          <w:sz w:val="32"/>
          <w:szCs w:val="32"/>
        </w:rPr>
        <w:t>领导上报。日常情况：各部门要按照日报告制度要求，指派专人每天下午</w:t>
      </w:r>
      <w:r>
        <w:rPr>
          <w:rFonts w:hint="eastAsia" w:ascii="仿宋_GB2312" w:eastAsia="仿宋_GB2312"/>
          <w:sz w:val="32"/>
          <w:szCs w:val="32"/>
        </w:rPr>
        <w:t>4</w:t>
      </w:r>
      <w:r>
        <w:rPr>
          <w:rFonts w:hint="eastAsia" w:ascii="仿宋_GB2312" w:hAnsi="宋体" w:eastAsia="仿宋_GB2312" w:cs="宋体"/>
          <w:sz w:val="32"/>
          <w:szCs w:val="32"/>
        </w:rPr>
        <w:t>点前向领导小组办公室统计上报；相关要求：要按上级要求和疫情实际，对患病人员病情及接触人员情况如实报告和说明，做到实事求是，不</w:t>
      </w:r>
      <w:r>
        <w:rPr>
          <w:rFonts w:hint="eastAsia" w:ascii="仿宋_GB2312" w:hAnsi="宋体" w:eastAsia="仿宋_GB2312" w:cs="宋体"/>
          <w:sz w:val="32"/>
          <w:szCs w:val="32"/>
          <w:lang w:eastAsia="zh-CN"/>
        </w:rPr>
        <w:t>漏</w:t>
      </w:r>
      <w:r>
        <w:rPr>
          <w:rFonts w:hint="eastAsia" w:ascii="仿宋_GB2312" w:hAnsi="宋体" w:eastAsia="仿宋_GB2312" w:cs="宋体"/>
          <w:sz w:val="32"/>
          <w:szCs w:val="32"/>
        </w:rPr>
        <w:t>报、不瞒报、不虚报、不谎报</w:t>
      </w:r>
      <w:r>
        <w:rPr>
          <w:rFonts w:hint="eastAsia" w:ascii="仿宋_GB2312" w:hAnsi="宋体" w:eastAsia="仿宋_GB2312" w:cs="宋体"/>
          <w:sz w:val="32"/>
          <w:szCs w:val="32"/>
          <w:lang w:eastAsia="zh-CN"/>
        </w:rPr>
        <w:t>、不迟报</w:t>
      </w:r>
      <w:r>
        <w:rPr>
          <w:rFonts w:hint="eastAsia" w:ascii="仿宋_GB2312" w:hAnsi="宋体" w:eastAsia="仿宋_GB2312" w:cs="宋体"/>
          <w:sz w:val="32"/>
          <w:szCs w:val="32"/>
        </w:rPr>
        <w:t>。（责任部门：综合事务部、各部门、系（部））</w:t>
      </w:r>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2</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学院</w:t>
      </w:r>
      <w:r>
        <w:rPr>
          <w:rFonts w:hint="eastAsia" w:ascii="仿宋_GB2312" w:hAnsi="宋体" w:eastAsia="仿宋_GB2312" w:cs="宋体"/>
          <w:sz w:val="32"/>
          <w:szCs w:val="32"/>
        </w:rPr>
        <w:t>向上级部门报送信息：在疫情期间，学</w:t>
      </w:r>
      <w:r>
        <w:rPr>
          <w:rFonts w:hint="eastAsia" w:ascii="仿宋_GB2312" w:hAnsi="宋体" w:eastAsia="仿宋_GB2312" w:cs="宋体"/>
          <w:sz w:val="32"/>
          <w:szCs w:val="32"/>
          <w:lang w:eastAsia="zh-CN"/>
        </w:rPr>
        <w:t>院</w:t>
      </w:r>
      <w:r>
        <w:rPr>
          <w:rFonts w:hint="eastAsia" w:ascii="仿宋_GB2312" w:hAnsi="宋体" w:eastAsia="仿宋_GB2312" w:cs="宋体"/>
          <w:sz w:val="32"/>
          <w:szCs w:val="32"/>
        </w:rPr>
        <w:t>办公室每天按时按规定向上级部门汇报情况。（责任部门：综合事务部、学生发展部、各部门、系（部））</w:t>
      </w:r>
      <w:bookmarkStart w:id="18" w:name="bookmark112"/>
      <w:bookmarkEnd w:id="18"/>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3.加强疫情处置。一旦发现疑似病例，要按照规定立即上报学院领导小组办公室，按学院统一部署，由后勤保障部协调医疗机构第一时间采取隔离措施，并配合相关部门对接触人员进行排查，根据具体情况进行相关处理；同时配合相关医疗机构对疑似人员传染区域进行通风换气和消毒处理；对疑似病例和相关接触者进行跟踪随访。（责任部门：领导小组办公室、后勤保障部、学生发展部）</w:t>
      </w:r>
      <w:bookmarkStart w:id="19" w:name="bookmark113"/>
      <w:bookmarkEnd w:id="19"/>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4.加强宣传教育。根据疫情实际，对患病人员进行心理疏导，妥善做好教学安排与</w:t>
      </w:r>
      <w:r>
        <w:rPr>
          <w:rFonts w:hint="eastAsia" w:ascii="仿宋_GB2312" w:eastAsia="仿宋_GB2312"/>
          <w:sz w:val="32"/>
          <w:szCs w:val="32"/>
        </w:rPr>
        <w:t>2020</w:t>
      </w:r>
      <w:r>
        <w:rPr>
          <w:rFonts w:hint="eastAsia" w:ascii="仿宋_GB2312" w:hAnsi="宋体" w:eastAsia="仿宋_GB2312" w:cs="宋体"/>
          <w:sz w:val="32"/>
          <w:szCs w:val="32"/>
        </w:rPr>
        <w:t>届毕业生毕业就业工作安排，确保</w:t>
      </w:r>
      <w:r>
        <w:rPr>
          <w:rFonts w:hint="eastAsia" w:ascii="仿宋_GB2312" w:hAnsi="宋体" w:eastAsia="仿宋_GB2312" w:cs="宋体"/>
          <w:sz w:val="32"/>
          <w:szCs w:val="32"/>
          <w:lang w:eastAsia="zh-CN"/>
        </w:rPr>
        <w:t>学院</w:t>
      </w:r>
      <w:r>
        <w:rPr>
          <w:rFonts w:hint="eastAsia" w:ascii="仿宋_GB2312" w:hAnsi="宋体" w:eastAsia="仿宋_GB2312" w:cs="宋体"/>
          <w:sz w:val="32"/>
          <w:szCs w:val="32"/>
        </w:rPr>
        <w:t>稳定。（责任部门：学生发展部）</w:t>
      </w:r>
    </w:p>
    <w:p>
      <w:pPr>
        <w:spacing w:line="560" w:lineRule="exact"/>
        <w:ind w:firstLine="640" w:firstLineChars="200"/>
        <w:rPr>
          <w:rFonts w:ascii="仿宋_GB2312" w:eastAsia="仿宋_GB2312"/>
          <w:sz w:val="32"/>
          <w:szCs w:val="32"/>
        </w:rPr>
      </w:pPr>
      <w:bookmarkStart w:id="20" w:name="bookmark114"/>
      <w:bookmarkEnd w:id="20"/>
      <w:r>
        <w:rPr>
          <w:rFonts w:hint="eastAsia" w:ascii="仿宋_GB2312" w:hAnsi="宋体" w:eastAsia="仿宋_GB2312" w:cs="宋体"/>
          <w:sz w:val="32"/>
          <w:szCs w:val="32"/>
        </w:rPr>
        <w:t>5.加强网络监管。强化校内外网络舆情管控，严防网络炒作和负面效应发生。（责任部门：党群工作部、后勤保障部）</w:t>
      </w:r>
    </w:p>
    <w:p>
      <w:pPr>
        <w:spacing w:line="560" w:lineRule="exact"/>
        <w:ind w:firstLine="640" w:firstLineChars="200"/>
        <w:rPr>
          <w:rFonts w:ascii="仿宋_GB2312" w:eastAsia="仿宋_GB2312"/>
          <w:sz w:val="32"/>
          <w:szCs w:val="32"/>
        </w:rPr>
      </w:pPr>
      <w:bookmarkStart w:id="21" w:name="bookmark115"/>
      <w:bookmarkEnd w:id="21"/>
      <w:r>
        <w:rPr>
          <w:rFonts w:hint="eastAsia" w:ascii="仿宋_GB2312" w:hAnsi="宋体" w:eastAsia="仿宋_GB2312" w:cs="宋体"/>
          <w:sz w:val="32"/>
          <w:szCs w:val="32"/>
        </w:rPr>
        <w:t>6.加强工作协同。积极配合地方政府开展防控工作，加强对师生在校外涉校疫情防控的处置与掌控，对校外涉校疫情要给予相应的人文关怀与心理疏导。（责任部门：学生发展部、综合事务部、后勤保障部及各部门、系（部））</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二、工作要求</w:t>
      </w:r>
    </w:p>
    <w:p>
      <w:pPr>
        <w:spacing w:line="560" w:lineRule="exact"/>
        <w:ind w:firstLine="640" w:firstLineChars="200"/>
        <w:rPr>
          <w:rFonts w:ascii="仿宋_GB2312" w:eastAsia="仿宋_GB2312"/>
          <w:sz w:val="32"/>
          <w:szCs w:val="32"/>
        </w:rPr>
      </w:pPr>
      <w:bookmarkStart w:id="22" w:name="bookmark116"/>
      <w:r>
        <w:rPr>
          <w:rFonts w:hint="eastAsia" w:ascii="仿宋_GB2312" w:hAnsi="宋体" w:eastAsia="仿宋_GB2312" w:cs="宋体"/>
          <w:sz w:val="32"/>
          <w:szCs w:val="32"/>
        </w:rPr>
        <w:t>（</w:t>
      </w:r>
      <w:bookmarkEnd w:id="22"/>
      <w:r>
        <w:rPr>
          <w:rFonts w:hint="eastAsia" w:ascii="仿宋_GB2312" w:hAnsi="宋体" w:eastAsia="仿宋_GB2312" w:cs="宋体"/>
          <w:sz w:val="32"/>
          <w:szCs w:val="32"/>
        </w:rPr>
        <w:t>一）提高政治站位，压紧压实主体责任。</w:t>
      </w:r>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各部门要高度重视，根据属地管理原则，贯</w:t>
      </w:r>
      <w:bookmarkStart w:id="25" w:name="_GoBack"/>
      <w:bookmarkEnd w:id="25"/>
      <w:r>
        <w:rPr>
          <w:rFonts w:hint="eastAsia" w:ascii="仿宋_GB2312" w:hAnsi="宋体" w:eastAsia="仿宋_GB2312" w:cs="宋体"/>
          <w:sz w:val="32"/>
          <w:szCs w:val="32"/>
        </w:rPr>
        <w:t>彻落实习近平总书记的重要讲话与重要指示精神，以对人民极端负责的态度，坚决扛起疫情防控重大政治责任，严格按战时状态落实主体责任、监督责任、直接责任、领导责任和监管责任。要在上级指挥部统一领导下，做好本部门师生员工的宣传、教育、引导、联系和统计、反馈工作，及时公开信息与报告相关情况，不得瞒报、漏报、迟报和错报、谎报。根据学校要求引导、教育本部门师生员工尽量不要外出、养成良好卫生习惯、不信谣不传谣，以绝对忠诚的政治姿态打赢疫情防控攻坚战。</w:t>
      </w:r>
    </w:p>
    <w:p>
      <w:pPr>
        <w:spacing w:line="560" w:lineRule="exact"/>
        <w:ind w:firstLine="640" w:firstLineChars="200"/>
        <w:rPr>
          <w:rFonts w:ascii="仿宋_GB2312" w:eastAsia="仿宋_GB2312"/>
          <w:sz w:val="32"/>
          <w:szCs w:val="32"/>
        </w:rPr>
      </w:pPr>
      <w:bookmarkStart w:id="23" w:name="bookmark117"/>
      <w:r>
        <w:rPr>
          <w:rFonts w:hint="eastAsia" w:ascii="仿宋_GB2312" w:hAnsi="宋体" w:eastAsia="仿宋_GB2312" w:cs="宋体"/>
          <w:sz w:val="32"/>
          <w:szCs w:val="32"/>
        </w:rPr>
        <w:t>（</w:t>
      </w:r>
      <w:bookmarkEnd w:id="23"/>
      <w:r>
        <w:rPr>
          <w:rFonts w:hint="eastAsia" w:ascii="仿宋_GB2312" w:hAnsi="宋体" w:eastAsia="仿宋_GB2312" w:cs="宋体"/>
          <w:sz w:val="32"/>
          <w:szCs w:val="32"/>
        </w:rPr>
        <w:t>二）坚持严防严控，切实加强应急应对。</w:t>
      </w:r>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各部门和全体师生要严格按照上级规定要求，坚持</w:t>
      </w:r>
      <w:r>
        <w:rPr>
          <w:rFonts w:hint="eastAsia" w:ascii="仿宋_GB2312" w:eastAsia="仿宋_GB2312"/>
          <w:sz w:val="32"/>
          <w:szCs w:val="32"/>
        </w:rPr>
        <w:t>“</w:t>
      </w:r>
      <w:r>
        <w:rPr>
          <w:rFonts w:hint="eastAsia" w:ascii="仿宋_GB2312" w:hAnsi="宋体" w:eastAsia="仿宋_GB2312" w:cs="宋体"/>
          <w:sz w:val="32"/>
          <w:szCs w:val="32"/>
        </w:rPr>
        <w:t>谁主管谁负责</w:t>
      </w:r>
      <w:r>
        <w:rPr>
          <w:rFonts w:hint="eastAsia" w:ascii="仿宋_GB2312" w:eastAsia="仿宋_GB2312"/>
          <w:sz w:val="32"/>
          <w:szCs w:val="32"/>
        </w:rPr>
        <w:t>”</w:t>
      </w:r>
      <w:r>
        <w:rPr>
          <w:rFonts w:hint="eastAsia" w:ascii="仿宋_GB2312" w:hAnsi="宋体" w:eastAsia="仿宋_GB2312" w:cs="宋体"/>
          <w:sz w:val="32"/>
          <w:szCs w:val="32"/>
        </w:rPr>
        <w:t>和分级管理的原则，认真摸排疫情情况，强化信息联络，完善防范措施，加大联防力度，严格巡查值守，严密信息报送，严肃工作纪律，细化工作流程，规范防控操作，科学、快速、有序、高效应急处置，联手、互通、协调应对，确保学校疫情防控任务目标圆满完成。</w:t>
      </w:r>
    </w:p>
    <w:p>
      <w:pPr>
        <w:spacing w:line="560" w:lineRule="exact"/>
        <w:ind w:firstLine="640" w:firstLineChars="200"/>
        <w:rPr>
          <w:rFonts w:ascii="仿宋_GB2312" w:eastAsia="仿宋_GB2312"/>
          <w:sz w:val="32"/>
          <w:szCs w:val="32"/>
        </w:rPr>
      </w:pPr>
      <w:bookmarkStart w:id="24" w:name="bookmark118"/>
      <w:r>
        <w:rPr>
          <w:rFonts w:hint="eastAsia" w:ascii="仿宋_GB2312" w:hAnsi="宋体" w:eastAsia="仿宋_GB2312" w:cs="宋体"/>
          <w:sz w:val="32"/>
          <w:szCs w:val="32"/>
        </w:rPr>
        <w:t>（</w:t>
      </w:r>
      <w:bookmarkEnd w:id="24"/>
      <w:r>
        <w:rPr>
          <w:rFonts w:hint="eastAsia" w:ascii="仿宋_GB2312" w:hAnsi="宋体" w:eastAsia="仿宋_GB2312" w:cs="宋体"/>
          <w:sz w:val="32"/>
          <w:szCs w:val="32"/>
        </w:rPr>
        <w:t>三）坚持统筹协调，牢牢确保学校安全。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学校校区和生活区点多面广，情况非常复杂，安全管理风险突出，各部门和全体师生要以学校师生利益和工作大局为重，既要加强自身疫情防控和自我保护，确保自身安全和家庭安全，同时又要尽力加强与学生的沟通联系和安全教育</w:t>
      </w:r>
      <w:r>
        <w:rPr>
          <w:rFonts w:hint="eastAsia" w:ascii="仿宋_GB2312" w:eastAsia="仿宋_GB2312"/>
          <w:sz w:val="32"/>
          <w:szCs w:val="32"/>
        </w:rPr>
        <w:t>,</w:t>
      </w:r>
      <w:r>
        <w:rPr>
          <w:rFonts w:hint="eastAsia" w:ascii="仿宋_GB2312" w:hAnsi="宋体" w:eastAsia="仿宋_GB2312" w:cs="宋体"/>
          <w:sz w:val="32"/>
          <w:szCs w:val="32"/>
        </w:rPr>
        <w:t>积极谋划和参与校园安全管理，强化全校安全系统化思维和一体化管理，确保学院安全稳定。</w:t>
      </w: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widowControl/>
        <w:spacing w:line="500" w:lineRule="exact"/>
        <w:ind w:right="420"/>
        <w:jc w:val="right"/>
        <w:rPr>
          <w:rFonts w:ascii="仿宋_GB2312" w:hAnsi="宋体" w:eastAsia="仿宋_GB2312"/>
          <w:b/>
          <w:bCs/>
          <w:color w:val="000000" w:themeColor="text1"/>
          <w:sz w:val="32"/>
          <w:szCs w:val="32"/>
          <w14:textFill>
            <w14:solidFill>
              <w14:schemeClr w14:val="tx1"/>
            </w14:solidFill>
          </w14:textFill>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354965</wp:posOffset>
                </wp:positionV>
                <wp:extent cx="5741035"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0pt;margin-top:27.95pt;height:0pt;width:452.05pt;z-index:251659264;mso-width-relative:page;mso-height-relative:page;" filled="f" stroked="t" coordsize="21600,21600" o:gfxdata="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XLvFNIAAAAGAQAADwAAAAAAAAABACAA&#10;AAAiAAAAZHJzL2Rvd25yZXYueG1sUEsBAhQAFAAAAAgAh07iQK73dcvaAQAAcQMAAA4AAAAAAAAA&#10;AQAgAAAAIQEAAGRycy9lMm9Eb2MueG1sUEsFBgAAAAAGAAYAWQEAAG0FAAAAAA==&#10;">
                <v:fill on="f" focussize="0,0"/>
                <v:stroke weight="1pt"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10795</wp:posOffset>
                </wp:positionV>
                <wp:extent cx="57410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0.85pt;height:0pt;width:452.05pt;z-index:251660288;mso-width-relative:page;mso-height-relative:page;" filled="f" stroked="t" coordsize="21600,21600" o:gfxdata="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aaWPNMAAAAEAQAADwAAAAAAAAABACAAAAAiAAAAZHJzL2Rvd25y&#10;ZXYueG1sUEsBAhQAFAAAAAgAh07iQHHDC+vKAQAAXQMAAA4AAAAAAAAAAQAgAAAAIgEAAGRycy9l&#10;Mm9Eb2MueG1sUEsFBgAAAAAGAAYAWQEAAF4FAAAAAA==&#10;">
                <v:fill on="f" focussize="0,0"/>
                <v:stroke weight="1pt" color="#000000" joinstyle="round"/>
                <v:imagedata o:title=""/>
                <o:lock v:ext="edit" aspectratio="f"/>
              </v:line>
            </w:pict>
          </mc:Fallback>
        </mc:AlternateContent>
      </w:r>
      <w:r>
        <w:rPr>
          <w:rFonts w:hint="eastAsia" w:ascii="仿宋_GB2312" w:eastAsia="仿宋_GB2312"/>
          <w:sz w:val="28"/>
          <w:szCs w:val="28"/>
        </w:rPr>
        <w:t>常州大学怀德学院办公室                 2020年2月4日印发</w:t>
      </w:r>
    </w:p>
    <w:sectPr>
      <w:footerReference r:id="rId3" w:type="default"/>
      <w:footerReference r:id="rId4" w:type="even"/>
      <w:type w:val="continuous"/>
      <w:pgSz w:w="11906" w:h="16838"/>
      <w:pgMar w:top="2098" w:right="1474" w:bottom="1134" w:left="1588" w:header="851" w:footer="992" w:gutter="0"/>
      <w:pgNumType w:fmt="numberInDash"/>
      <w:cols w:space="425" w:num="1"/>
      <w:titlePg/>
      <w:docGrid w:type="lines" w:linePitch="634"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873"/>
      <w:docPartObj>
        <w:docPartGallery w:val="AutoText"/>
      </w:docPartObj>
    </w:sdtPr>
    <w:sdtContent>
      <w:p>
        <w:pPr>
          <w:pStyle w:val="6"/>
          <w:jc w:val="right"/>
        </w:pPr>
        <w:r>
          <w:fldChar w:fldCharType="begin"/>
        </w:r>
        <w:r>
          <w:instrText xml:space="preserve">PAGE   \* MERGEFORMAT</w:instrText>
        </w:r>
        <w:r>
          <w:fldChar w:fldCharType="separate"/>
        </w:r>
        <w:r>
          <w:rPr>
            <w:lang w:val="zh-CN"/>
          </w:rPr>
          <w:t>-</w:t>
        </w:r>
        <w:r>
          <w:t xml:space="preserve"> 3 -</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240448"/>
      <w:docPartObj>
        <w:docPartGallery w:val="AutoText"/>
      </w:docPartObj>
    </w:sdtPr>
    <w:sdtContent>
      <w:p>
        <w:pPr>
          <w:pStyle w:val="6"/>
        </w:pPr>
        <w:r>
          <w:fldChar w:fldCharType="begin"/>
        </w:r>
        <w:r>
          <w:instrText xml:space="preserve">PAGE   \* MERGEFORMAT</w:instrText>
        </w:r>
        <w:r>
          <w:fldChar w:fldCharType="separate"/>
        </w:r>
        <w:r>
          <w:rPr>
            <w:lang w:val="zh-CN"/>
          </w:rPr>
          <w:t>-</w:t>
        </w:r>
        <w:r>
          <w:t xml:space="preserve"> 2 -</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58"/>
  <w:drawingGridVerticalSpacing w:val="31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072F4"/>
    <w:rsid w:val="00014286"/>
    <w:rsid w:val="0001561A"/>
    <w:rsid w:val="00023216"/>
    <w:rsid w:val="00027257"/>
    <w:rsid w:val="00036028"/>
    <w:rsid w:val="00037BDE"/>
    <w:rsid w:val="00044034"/>
    <w:rsid w:val="00044D8B"/>
    <w:rsid w:val="0004613B"/>
    <w:rsid w:val="00046805"/>
    <w:rsid w:val="00054360"/>
    <w:rsid w:val="00062B0F"/>
    <w:rsid w:val="0006631C"/>
    <w:rsid w:val="00071349"/>
    <w:rsid w:val="00074815"/>
    <w:rsid w:val="00074D1E"/>
    <w:rsid w:val="0008242B"/>
    <w:rsid w:val="00091CEE"/>
    <w:rsid w:val="000964E2"/>
    <w:rsid w:val="000A2013"/>
    <w:rsid w:val="000C0179"/>
    <w:rsid w:val="000C049D"/>
    <w:rsid w:val="000C46DE"/>
    <w:rsid w:val="000C4D44"/>
    <w:rsid w:val="000C6B72"/>
    <w:rsid w:val="000D59B7"/>
    <w:rsid w:val="000D7119"/>
    <w:rsid w:val="00100387"/>
    <w:rsid w:val="00100C33"/>
    <w:rsid w:val="00104401"/>
    <w:rsid w:val="00104F27"/>
    <w:rsid w:val="0014562D"/>
    <w:rsid w:val="001544AB"/>
    <w:rsid w:val="0016380B"/>
    <w:rsid w:val="00167E70"/>
    <w:rsid w:val="001700BB"/>
    <w:rsid w:val="00176886"/>
    <w:rsid w:val="00176E79"/>
    <w:rsid w:val="001C3716"/>
    <w:rsid w:val="001D5659"/>
    <w:rsid w:val="001D7CA5"/>
    <w:rsid w:val="001E13CF"/>
    <w:rsid w:val="001E26AE"/>
    <w:rsid w:val="001F3F4B"/>
    <w:rsid w:val="00200EB6"/>
    <w:rsid w:val="002019B3"/>
    <w:rsid w:val="002055C7"/>
    <w:rsid w:val="00205650"/>
    <w:rsid w:val="00213F26"/>
    <w:rsid w:val="00226D2E"/>
    <w:rsid w:val="00247BD3"/>
    <w:rsid w:val="00250377"/>
    <w:rsid w:val="0025372D"/>
    <w:rsid w:val="00262018"/>
    <w:rsid w:val="00262EDD"/>
    <w:rsid w:val="00280C55"/>
    <w:rsid w:val="00281195"/>
    <w:rsid w:val="00284F4C"/>
    <w:rsid w:val="002876EF"/>
    <w:rsid w:val="0029230E"/>
    <w:rsid w:val="002A11BA"/>
    <w:rsid w:val="002D45E6"/>
    <w:rsid w:val="002D4F73"/>
    <w:rsid w:val="002D5C37"/>
    <w:rsid w:val="002F3741"/>
    <w:rsid w:val="00300A52"/>
    <w:rsid w:val="00300B34"/>
    <w:rsid w:val="00303AD8"/>
    <w:rsid w:val="00321409"/>
    <w:rsid w:val="00333534"/>
    <w:rsid w:val="00333D0B"/>
    <w:rsid w:val="003420F7"/>
    <w:rsid w:val="0035009E"/>
    <w:rsid w:val="003540D0"/>
    <w:rsid w:val="00370A93"/>
    <w:rsid w:val="0037482C"/>
    <w:rsid w:val="00382843"/>
    <w:rsid w:val="0039267D"/>
    <w:rsid w:val="003B4A79"/>
    <w:rsid w:val="003B4F75"/>
    <w:rsid w:val="003C79F7"/>
    <w:rsid w:val="003E5892"/>
    <w:rsid w:val="003E7F7C"/>
    <w:rsid w:val="00402AC5"/>
    <w:rsid w:val="00406B81"/>
    <w:rsid w:val="00410A0B"/>
    <w:rsid w:val="00412283"/>
    <w:rsid w:val="004161D2"/>
    <w:rsid w:val="0041650B"/>
    <w:rsid w:val="00417978"/>
    <w:rsid w:val="00424819"/>
    <w:rsid w:val="00430A80"/>
    <w:rsid w:val="00442483"/>
    <w:rsid w:val="00450A54"/>
    <w:rsid w:val="0046438B"/>
    <w:rsid w:val="004647AD"/>
    <w:rsid w:val="004811A3"/>
    <w:rsid w:val="00496E9E"/>
    <w:rsid w:val="004A110B"/>
    <w:rsid w:val="004C515F"/>
    <w:rsid w:val="004D5CE2"/>
    <w:rsid w:val="004E2CBA"/>
    <w:rsid w:val="004E6C54"/>
    <w:rsid w:val="004F0462"/>
    <w:rsid w:val="004F228B"/>
    <w:rsid w:val="004F6B43"/>
    <w:rsid w:val="00500B7A"/>
    <w:rsid w:val="00506248"/>
    <w:rsid w:val="0050778C"/>
    <w:rsid w:val="00514DC0"/>
    <w:rsid w:val="005220B7"/>
    <w:rsid w:val="0052394C"/>
    <w:rsid w:val="00540D9C"/>
    <w:rsid w:val="0054477D"/>
    <w:rsid w:val="005616D4"/>
    <w:rsid w:val="005637BD"/>
    <w:rsid w:val="005659E1"/>
    <w:rsid w:val="00566CE0"/>
    <w:rsid w:val="00567A44"/>
    <w:rsid w:val="00576A8C"/>
    <w:rsid w:val="0058047B"/>
    <w:rsid w:val="0058697C"/>
    <w:rsid w:val="00591E19"/>
    <w:rsid w:val="005968FB"/>
    <w:rsid w:val="005A44EC"/>
    <w:rsid w:val="005A4B4D"/>
    <w:rsid w:val="005B427B"/>
    <w:rsid w:val="005C41C7"/>
    <w:rsid w:val="005D553A"/>
    <w:rsid w:val="005E2A4C"/>
    <w:rsid w:val="005F1C2B"/>
    <w:rsid w:val="005F4C4F"/>
    <w:rsid w:val="005F4D94"/>
    <w:rsid w:val="005F51B4"/>
    <w:rsid w:val="005F5E4A"/>
    <w:rsid w:val="006054BA"/>
    <w:rsid w:val="00607CD0"/>
    <w:rsid w:val="006219B0"/>
    <w:rsid w:val="00624ED0"/>
    <w:rsid w:val="0065660B"/>
    <w:rsid w:val="00657DE7"/>
    <w:rsid w:val="00681866"/>
    <w:rsid w:val="006A0740"/>
    <w:rsid w:val="006A4BA7"/>
    <w:rsid w:val="006B7DEB"/>
    <w:rsid w:val="006C4A6A"/>
    <w:rsid w:val="006E5AC3"/>
    <w:rsid w:val="00713058"/>
    <w:rsid w:val="00714852"/>
    <w:rsid w:val="007201C6"/>
    <w:rsid w:val="007339CA"/>
    <w:rsid w:val="00741F6F"/>
    <w:rsid w:val="00745E5D"/>
    <w:rsid w:val="0074745A"/>
    <w:rsid w:val="0077071E"/>
    <w:rsid w:val="007755CA"/>
    <w:rsid w:val="007844BA"/>
    <w:rsid w:val="00785039"/>
    <w:rsid w:val="007858B8"/>
    <w:rsid w:val="00786819"/>
    <w:rsid w:val="00792A7C"/>
    <w:rsid w:val="007B44F2"/>
    <w:rsid w:val="007B51EE"/>
    <w:rsid w:val="007D0FF8"/>
    <w:rsid w:val="007E144B"/>
    <w:rsid w:val="007E286A"/>
    <w:rsid w:val="007F253F"/>
    <w:rsid w:val="00801F3D"/>
    <w:rsid w:val="00802D7E"/>
    <w:rsid w:val="00816F05"/>
    <w:rsid w:val="00817C40"/>
    <w:rsid w:val="008223CA"/>
    <w:rsid w:val="008338CC"/>
    <w:rsid w:val="00847F23"/>
    <w:rsid w:val="0086402F"/>
    <w:rsid w:val="0087691C"/>
    <w:rsid w:val="0087737A"/>
    <w:rsid w:val="00881F23"/>
    <w:rsid w:val="008874FF"/>
    <w:rsid w:val="0089170C"/>
    <w:rsid w:val="008922AD"/>
    <w:rsid w:val="00894EA3"/>
    <w:rsid w:val="008A0828"/>
    <w:rsid w:val="008A26E7"/>
    <w:rsid w:val="008A6A60"/>
    <w:rsid w:val="008A75BA"/>
    <w:rsid w:val="008B0E22"/>
    <w:rsid w:val="008B601B"/>
    <w:rsid w:val="008C0EB7"/>
    <w:rsid w:val="008C2D77"/>
    <w:rsid w:val="008C5518"/>
    <w:rsid w:val="008D698F"/>
    <w:rsid w:val="008F5ABB"/>
    <w:rsid w:val="009003C6"/>
    <w:rsid w:val="00904119"/>
    <w:rsid w:val="00942DB5"/>
    <w:rsid w:val="0096095C"/>
    <w:rsid w:val="009645ED"/>
    <w:rsid w:val="00972503"/>
    <w:rsid w:val="00974BEE"/>
    <w:rsid w:val="0098207E"/>
    <w:rsid w:val="00996C5C"/>
    <w:rsid w:val="009A1EB5"/>
    <w:rsid w:val="009C14FA"/>
    <w:rsid w:val="009C5BE3"/>
    <w:rsid w:val="009C5FEA"/>
    <w:rsid w:val="009D7F52"/>
    <w:rsid w:val="009F6573"/>
    <w:rsid w:val="00A03812"/>
    <w:rsid w:val="00A05972"/>
    <w:rsid w:val="00A21AFA"/>
    <w:rsid w:val="00A223BB"/>
    <w:rsid w:val="00A22F3B"/>
    <w:rsid w:val="00A31B64"/>
    <w:rsid w:val="00A322F5"/>
    <w:rsid w:val="00A3283C"/>
    <w:rsid w:val="00A33D99"/>
    <w:rsid w:val="00A41780"/>
    <w:rsid w:val="00A764CF"/>
    <w:rsid w:val="00A76C24"/>
    <w:rsid w:val="00A9259A"/>
    <w:rsid w:val="00AA30F7"/>
    <w:rsid w:val="00AA4245"/>
    <w:rsid w:val="00AA61B9"/>
    <w:rsid w:val="00AB0C4C"/>
    <w:rsid w:val="00AB73C5"/>
    <w:rsid w:val="00AC4C02"/>
    <w:rsid w:val="00AD01F7"/>
    <w:rsid w:val="00AD2C78"/>
    <w:rsid w:val="00AD6BA9"/>
    <w:rsid w:val="00AE3627"/>
    <w:rsid w:val="00AE4E14"/>
    <w:rsid w:val="00AF4F8F"/>
    <w:rsid w:val="00AF5E3E"/>
    <w:rsid w:val="00B039DF"/>
    <w:rsid w:val="00B148EC"/>
    <w:rsid w:val="00B17B60"/>
    <w:rsid w:val="00B20801"/>
    <w:rsid w:val="00B21E36"/>
    <w:rsid w:val="00B310D7"/>
    <w:rsid w:val="00B83ADB"/>
    <w:rsid w:val="00BB142D"/>
    <w:rsid w:val="00BB1672"/>
    <w:rsid w:val="00BC5B83"/>
    <w:rsid w:val="00BE0C40"/>
    <w:rsid w:val="00BE1C60"/>
    <w:rsid w:val="00BF2EC9"/>
    <w:rsid w:val="00C0548A"/>
    <w:rsid w:val="00C06196"/>
    <w:rsid w:val="00C12ACC"/>
    <w:rsid w:val="00C41513"/>
    <w:rsid w:val="00C437F0"/>
    <w:rsid w:val="00C44F5A"/>
    <w:rsid w:val="00C45A85"/>
    <w:rsid w:val="00C516AF"/>
    <w:rsid w:val="00C708B9"/>
    <w:rsid w:val="00C7257D"/>
    <w:rsid w:val="00C7706E"/>
    <w:rsid w:val="00C77D26"/>
    <w:rsid w:val="00C85504"/>
    <w:rsid w:val="00C8657C"/>
    <w:rsid w:val="00C931C0"/>
    <w:rsid w:val="00C961BF"/>
    <w:rsid w:val="00CC194E"/>
    <w:rsid w:val="00CE26B1"/>
    <w:rsid w:val="00CF4AEA"/>
    <w:rsid w:val="00CF6FE3"/>
    <w:rsid w:val="00D040E0"/>
    <w:rsid w:val="00D200E3"/>
    <w:rsid w:val="00D21F61"/>
    <w:rsid w:val="00D23F83"/>
    <w:rsid w:val="00D25CF3"/>
    <w:rsid w:val="00D31451"/>
    <w:rsid w:val="00D31BE5"/>
    <w:rsid w:val="00D416C3"/>
    <w:rsid w:val="00D51471"/>
    <w:rsid w:val="00D62A13"/>
    <w:rsid w:val="00D73040"/>
    <w:rsid w:val="00D7528D"/>
    <w:rsid w:val="00D76997"/>
    <w:rsid w:val="00D8138D"/>
    <w:rsid w:val="00D86AF0"/>
    <w:rsid w:val="00D87A0F"/>
    <w:rsid w:val="00D918ED"/>
    <w:rsid w:val="00DB0346"/>
    <w:rsid w:val="00DB0F25"/>
    <w:rsid w:val="00DB0FA8"/>
    <w:rsid w:val="00DE6BF6"/>
    <w:rsid w:val="00E071D9"/>
    <w:rsid w:val="00E2137E"/>
    <w:rsid w:val="00E25BB7"/>
    <w:rsid w:val="00E340DE"/>
    <w:rsid w:val="00E41B30"/>
    <w:rsid w:val="00E42B31"/>
    <w:rsid w:val="00E44E6C"/>
    <w:rsid w:val="00E5012E"/>
    <w:rsid w:val="00E5299B"/>
    <w:rsid w:val="00E9274B"/>
    <w:rsid w:val="00EA106C"/>
    <w:rsid w:val="00EA2562"/>
    <w:rsid w:val="00EA5583"/>
    <w:rsid w:val="00EA5F8B"/>
    <w:rsid w:val="00EC38E8"/>
    <w:rsid w:val="00EC4212"/>
    <w:rsid w:val="00ED22BA"/>
    <w:rsid w:val="00EE699D"/>
    <w:rsid w:val="00EF6DF8"/>
    <w:rsid w:val="00F00DF9"/>
    <w:rsid w:val="00F05EF6"/>
    <w:rsid w:val="00F07A91"/>
    <w:rsid w:val="00F33352"/>
    <w:rsid w:val="00F723D3"/>
    <w:rsid w:val="00F80BF3"/>
    <w:rsid w:val="00F84FB3"/>
    <w:rsid w:val="00F87F7F"/>
    <w:rsid w:val="00F95609"/>
    <w:rsid w:val="00FA4FDE"/>
    <w:rsid w:val="00FB40C9"/>
    <w:rsid w:val="00FD1D6B"/>
    <w:rsid w:val="00FE0335"/>
    <w:rsid w:val="00FF084A"/>
    <w:rsid w:val="0C5948AC"/>
    <w:rsid w:val="0D24239E"/>
    <w:rsid w:val="107D4B52"/>
    <w:rsid w:val="13E449B0"/>
    <w:rsid w:val="16DE7B91"/>
    <w:rsid w:val="1D0D3A75"/>
    <w:rsid w:val="1ED0129B"/>
    <w:rsid w:val="2AFA59C7"/>
    <w:rsid w:val="2D7D5944"/>
    <w:rsid w:val="360E0756"/>
    <w:rsid w:val="3ADC2CA1"/>
    <w:rsid w:val="45B65D16"/>
    <w:rsid w:val="494A3D83"/>
    <w:rsid w:val="4B403E05"/>
    <w:rsid w:val="50CF59BD"/>
    <w:rsid w:val="63FF198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iPriority w:val="0"/>
    <w:pPr>
      <w:ind w:firstLine="420"/>
    </w:pPr>
    <w:rPr>
      <w:rFonts w:ascii="Times New Roman" w:hAnsi="Times New Roman" w:eastAsia="宋体" w:cs="Times New Roman"/>
      <w:szCs w:val="20"/>
    </w:rPr>
  </w:style>
  <w:style w:type="paragraph" w:styleId="3">
    <w:name w:val="Body Text"/>
    <w:basedOn w:val="1"/>
    <w:link w:val="18"/>
    <w:qFormat/>
    <w:uiPriority w:val="1"/>
    <w:pPr>
      <w:ind w:left="100"/>
      <w:jc w:val="left"/>
    </w:pPr>
    <w:rPr>
      <w:rFonts w:ascii="华文宋体" w:hAnsi="华文宋体" w:eastAsia="华文宋体"/>
      <w:kern w:val="0"/>
      <w:sz w:val="36"/>
      <w:szCs w:val="36"/>
      <w:lang w:eastAsia="en-US"/>
    </w:rPr>
  </w:style>
  <w:style w:type="paragraph" w:styleId="4">
    <w:name w:val="Date"/>
    <w:basedOn w:val="1"/>
    <w:next w:val="1"/>
    <w:link w:val="15"/>
    <w:unhideWhenUsed/>
    <w:qFormat/>
    <w:uiPriority w:val="99"/>
    <w:pPr>
      <w:ind w:left="100" w:leftChars="2500"/>
    </w:pPr>
  </w:style>
  <w:style w:type="paragraph" w:styleId="5">
    <w:name w:val="Balloon Text"/>
    <w:basedOn w:val="1"/>
    <w:link w:val="16"/>
    <w:semiHidden/>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仿宋_GB2312" w:hAnsi="宋体" w:eastAsia="仿宋_GB2312" w:cs="宋体"/>
      <w:kern w:val="0"/>
      <w:sz w:val="32"/>
      <w:szCs w:val="24"/>
    </w:rPr>
  </w:style>
  <w:style w:type="paragraph" w:styleId="9">
    <w:name w:val="Title"/>
    <w:basedOn w:val="1"/>
    <w:next w:val="1"/>
    <w:link w:val="19"/>
    <w:qFormat/>
    <w:uiPriority w:val="10"/>
    <w:pPr>
      <w:spacing w:before="240" w:after="60"/>
      <w:jc w:val="center"/>
      <w:outlineLvl w:val="0"/>
    </w:pPr>
    <w:rPr>
      <w:rFonts w:ascii="Cambria" w:hAnsi="Cambria"/>
      <w:b/>
      <w:bCs/>
      <w:sz w:val="32"/>
      <w:szCs w:val="32"/>
    </w:rPr>
  </w:style>
  <w:style w:type="character" w:styleId="11">
    <w:name w:val="Hyperlink"/>
    <w:basedOn w:val="10"/>
    <w:unhideWhenUsed/>
    <w:uiPriority w:val="99"/>
    <w:rPr>
      <w:color w:val="0000FF" w:themeColor="hyperlink"/>
      <w:u w:val="single"/>
      <w14:textFill>
        <w14:solidFill>
          <w14:schemeClr w14:val="hlink"/>
        </w14:solidFill>
      </w14:textFill>
    </w:rPr>
  </w:style>
  <w:style w:type="table" w:styleId="13">
    <w:name w:val="Table Grid"/>
    <w:basedOn w:val="1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脚 字符"/>
    <w:basedOn w:val="10"/>
    <w:link w:val="6"/>
    <w:qFormat/>
    <w:uiPriority w:val="99"/>
    <w:rPr>
      <w:rFonts w:asciiTheme="minorHAnsi" w:hAnsiTheme="minorHAnsi" w:eastAsiaTheme="minorEastAsia" w:cstheme="minorBidi"/>
      <w:kern w:val="2"/>
      <w:sz w:val="18"/>
      <w:szCs w:val="18"/>
    </w:rPr>
  </w:style>
  <w:style w:type="character" w:customStyle="1" w:styleId="15">
    <w:name w:val="日期 字符"/>
    <w:basedOn w:val="10"/>
    <w:link w:val="4"/>
    <w:semiHidden/>
    <w:qFormat/>
    <w:uiPriority w:val="99"/>
    <w:rPr>
      <w:rFonts w:asciiTheme="minorHAnsi" w:hAnsiTheme="minorHAnsi" w:eastAsiaTheme="minorEastAsia" w:cstheme="minorBidi"/>
      <w:kern w:val="2"/>
      <w:sz w:val="21"/>
      <w:szCs w:val="22"/>
    </w:rPr>
  </w:style>
  <w:style w:type="character" w:customStyle="1" w:styleId="16">
    <w:name w:val="批注框文本 字符"/>
    <w:basedOn w:val="10"/>
    <w:link w:val="5"/>
    <w:semiHidden/>
    <w:uiPriority w:val="99"/>
    <w:rPr>
      <w:rFonts w:asciiTheme="minorHAnsi" w:hAnsiTheme="minorHAnsi" w:eastAsiaTheme="minorEastAsia" w:cstheme="minorBidi"/>
      <w:kern w:val="2"/>
      <w:sz w:val="18"/>
      <w:szCs w:val="18"/>
    </w:rPr>
  </w:style>
  <w:style w:type="character" w:customStyle="1" w:styleId="17">
    <w:name w:val="zhengwen1"/>
    <w:basedOn w:val="10"/>
    <w:uiPriority w:val="0"/>
  </w:style>
  <w:style w:type="character" w:customStyle="1" w:styleId="18">
    <w:name w:val="正文文本 字符"/>
    <w:basedOn w:val="10"/>
    <w:link w:val="3"/>
    <w:qFormat/>
    <w:uiPriority w:val="1"/>
    <w:rPr>
      <w:rFonts w:ascii="华文宋体" w:hAnsi="华文宋体" w:eastAsia="华文宋体" w:cstheme="minorBidi"/>
      <w:sz w:val="36"/>
      <w:szCs w:val="36"/>
      <w:lang w:eastAsia="en-US"/>
    </w:rPr>
  </w:style>
  <w:style w:type="character" w:customStyle="1" w:styleId="19">
    <w:name w:val="标题 字符"/>
    <w:basedOn w:val="10"/>
    <w:link w:val="9"/>
    <w:uiPriority w:val="10"/>
    <w:rPr>
      <w:rFonts w:ascii="Cambria" w:hAnsi="Cambria" w:eastAsiaTheme="minorEastAsia" w:cstheme="minorBidi"/>
      <w:b/>
      <w:bCs/>
      <w:kern w:val="2"/>
      <w:sz w:val="32"/>
      <w:szCs w:val="32"/>
    </w:rPr>
  </w:style>
  <w:style w:type="character" w:customStyle="1" w:styleId="20">
    <w:name w:val="页眉 字符"/>
    <w:basedOn w:val="10"/>
    <w:link w:val="7"/>
    <w:uiPriority w:val="0"/>
    <w:rPr>
      <w:rFonts w:asciiTheme="minorHAnsi" w:hAnsiTheme="minorHAnsi" w:eastAsiaTheme="minorEastAsia" w:cstheme="minorBidi"/>
      <w:kern w:val="2"/>
      <w:sz w:val="18"/>
      <w:szCs w:val="18"/>
    </w:rPr>
  </w:style>
  <w:style w:type="character" w:customStyle="1" w:styleId="21">
    <w:name w:val="Body text|1_"/>
    <w:basedOn w:val="10"/>
    <w:link w:val="22"/>
    <w:qFormat/>
    <w:uiPriority w:val="0"/>
    <w:rPr>
      <w:rFonts w:ascii="宋体" w:hAnsi="宋体" w:cs="宋体"/>
      <w:sz w:val="30"/>
      <w:szCs w:val="30"/>
      <w:lang w:val="zh-TW" w:eastAsia="zh-TW" w:bidi="zh-TW"/>
    </w:rPr>
  </w:style>
  <w:style w:type="paragraph" w:customStyle="1" w:styleId="22">
    <w:name w:val="Body text|1"/>
    <w:basedOn w:val="1"/>
    <w:link w:val="21"/>
    <w:qFormat/>
    <w:uiPriority w:val="0"/>
    <w:pPr>
      <w:spacing w:line="394" w:lineRule="auto"/>
      <w:ind w:firstLine="400"/>
      <w:jc w:val="left"/>
    </w:pPr>
    <w:rPr>
      <w:rFonts w:ascii="宋体" w:hAnsi="宋体" w:eastAsia="宋体" w:cs="宋体"/>
      <w:kern w:val="0"/>
      <w:sz w:val="30"/>
      <w:szCs w:val="30"/>
      <w:lang w:val="zh-TW" w:eastAsia="zh-TW" w:bidi="zh-TW"/>
    </w:rPr>
  </w:style>
  <w:style w:type="paragraph" w:customStyle="1" w:styleId="23">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9D0CE-EEBE-4C0C-896C-B7DDD106D4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512</Words>
  <Characters>2921</Characters>
  <Lines>24</Lines>
  <Paragraphs>6</Paragraphs>
  <TotalTime>7</TotalTime>
  <ScaleCrop>false</ScaleCrop>
  <LinksUpToDate>false</LinksUpToDate>
  <CharactersWithSpaces>3427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2020-02-05T13:53:00Z</dcterms:created>
  <dc:creator>Administrator</dc:creator>
  <cp:lastModifiedBy>Administrator</cp:lastModifiedBy>
  <cp:lastPrinted>2020-02-06T03:21:00Z</cp:lastPrinted>
  <dcterms:modified xsi:type="dcterms:W3CDTF">2020-02-06T11:00:40Z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