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F323" w14:textId="6716EE9D" w:rsidR="001D022C" w:rsidRPr="00155DF3" w:rsidRDefault="00155DF3">
      <w:pPr>
        <w:rPr>
          <w:rFonts w:ascii="仿宋_GB2312" w:eastAsia="仿宋_GB2312" w:hint="eastAsia"/>
          <w:b/>
          <w:sz w:val="32"/>
        </w:rPr>
      </w:pPr>
      <w:r w:rsidRPr="00155DF3">
        <w:rPr>
          <w:rFonts w:ascii="仿宋_GB2312" w:eastAsia="仿宋_GB2312" w:hint="eastAsia"/>
          <w:b/>
          <w:sz w:val="32"/>
        </w:rPr>
        <w:t>附件五：</w:t>
      </w:r>
      <w:r>
        <w:rPr>
          <w:rFonts w:ascii="仿宋_GB2312" w:eastAsia="仿宋_GB2312" w:hint="eastAsia"/>
          <w:b/>
          <w:sz w:val="32"/>
        </w:rPr>
        <w:t>技术参数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9"/>
        <w:gridCol w:w="816"/>
        <w:gridCol w:w="1379"/>
        <w:gridCol w:w="500"/>
        <w:gridCol w:w="2911"/>
        <w:gridCol w:w="1311"/>
      </w:tblGrid>
      <w:tr w:rsidR="00155DF3" w14:paraId="7DF44C03" w14:textId="77777777" w:rsidTr="00155DF3">
        <w:tc>
          <w:tcPr>
            <w:tcW w:w="0" w:type="auto"/>
            <w:vAlign w:val="center"/>
          </w:tcPr>
          <w:p w14:paraId="2625872B" w14:textId="77777777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  <w:color w:val="000000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lang w:bidi="ar"/>
              </w:rPr>
              <w:t>名称</w:t>
            </w:r>
          </w:p>
        </w:tc>
        <w:tc>
          <w:tcPr>
            <w:tcW w:w="0" w:type="auto"/>
            <w:vAlign w:val="center"/>
          </w:tcPr>
          <w:p w14:paraId="08BF4049" w14:textId="77777777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</w:rPr>
            </w:pPr>
            <w:bookmarkStart w:id="1" w:name="_Hlk181881530"/>
            <w:r>
              <w:rPr>
                <w:rFonts w:ascii="仿宋_GB2312" w:eastAsia="仿宋_GB2312" w:hAnsi="宋体" w:cs="宋体" w:hint="eastAsia"/>
                <w:color w:val="000000"/>
                <w:lang w:bidi="ar"/>
              </w:rPr>
              <w:t>序号</w:t>
            </w:r>
          </w:p>
        </w:tc>
        <w:tc>
          <w:tcPr>
            <w:tcW w:w="0" w:type="auto"/>
            <w:vAlign w:val="center"/>
          </w:tcPr>
          <w:p w14:paraId="2C11E4D2" w14:textId="77777777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基础设备</w:t>
            </w:r>
          </w:p>
        </w:tc>
        <w:tc>
          <w:tcPr>
            <w:tcW w:w="0" w:type="auto"/>
            <w:vAlign w:val="center"/>
          </w:tcPr>
          <w:p w14:paraId="45841DE3" w14:textId="77777777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</w:t>
            </w:r>
          </w:p>
        </w:tc>
        <w:tc>
          <w:tcPr>
            <w:tcW w:w="0" w:type="auto"/>
            <w:vAlign w:val="center"/>
          </w:tcPr>
          <w:p w14:paraId="787B5FE2" w14:textId="77777777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技术参数</w:t>
            </w:r>
          </w:p>
        </w:tc>
        <w:tc>
          <w:tcPr>
            <w:tcW w:w="0" w:type="auto"/>
            <w:vAlign w:val="center"/>
          </w:tcPr>
          <w:p w14:paraId="301A59D0" w14:textId="2A13FD2E" w:rsidR="00155DF3" w:rsidRDefault="00155DF3" w:rsidP="00155DF3">
            <w:pPr>
              <w:pStyle w:val="a3"/>
              <w:widowControl/>
              <w:spacing w:beforeAutospacing="0" w:afterAutospacing="0" w:line="420" w:lineRule="atLeas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微软雅黑" w:cs="宋体" w:hint="eastAsia"/>
              </w:rPr>
              <w:t>品牌型号</w:t>
            </w:r>
          </w:p>
        </w:tc>
      </w:tr>
      <w:tr w:rsidR="00155DF3" w14:paraId="2104AB8A" w14:textId="77777777" w:rsidTr="00155DF3">
        <w:tc>
          <w:tcPr>
            <w:tcW w:w="0" w:type="auto"/>
            <w:vMerge w:val="restart"/>
            <w:vAlign w:val="center"/>
          </w:tcPr>
          <w:p w14:paraId="20150BEC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智能一体化集成监控系统</w:t>
            </w:r>
          </w:p>
        </w:tc>
        <w:tc>
          <w:tcPr>
            <w:tcW w:w="0" w:type="auto"/>
            <w:vAlign w:val="center"/>
          </w:tcPr>
          <w:p w14:paraId="627727E3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042106D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智能一体化集成监控系统</w:t>
            </w:r>
          </w:p>
        </w:tc>
        <w:tc>
          <w:tcPr>
            <w:tcW w:w="0" w:type="auto"/>
            <w:vAlign w:val="center"/>
          </w:tcPr>
          <w:p w14:paraId="517CDAB9" w14:textId="77777777" w:rsidR="00155DF3" w:rsidRDefault="00155DF3" w:rsidP="00155DF3">
            <w:pPr>
              <w:widowControl/>
              <w:spacing w:line="420" w:lineRule="atLeast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1套</w:t>
            </w:r>
          </w:p>
        </w:tc>
        <w:tc>
          <w:tcPr>
            <w:tcW w:w="0" w:type="auto"/>
            <w:vAlign w:val="center"/>
          </w:tcPr>
          <w:p w14:paraId="3DDFBCBB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能够实时展示各类监测数据、报警、统计分析报表等并具备以下参数：</w:t>
            </w:r>
          </w:p>
          <w:p w14:paraId="4B581D63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/>
                <w:color w:val="000000"/>
                <w:sz w:val="24"/>
              </w:rPr>
            </w:pPr>
            <w:r>
              <w:rPr>
                <w:rFonts w:ascii="仿宋_GB2312" w:eastAsia="仿宋_GB2312" w:hAnsi="微软雅黑" w:hint="eastAsia"/>
                <w:color w:val="000000"/>
                <w:sz w:val="24"/>
              </w:rPr>
              <w:t>（1）平台软件接入能力（信号测点/个）＞10000个；</w:t>
            </w:r>
          </w:p>
          <w:p w14:paraId="0E6C356F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t>（2）系统支持同时在线的用户数≥150个；</w:t>
            </w:r>
          </w:p>
          <w:p w14:paraId="684AAE53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t>（3）系统服务启动时间＜3分钟；</w:t>
            </w:r>
          </w:p>
          <w:p w14:paraId="140E9F8A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（4）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双机切换时间＜5分钟；</w:t>
            </w:r>
          </w:p>
          <w:p w14:paraId="100B2E81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（5）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界面响应时间＜10秒；</w:t>
            </w:r>
          </w:p>
          <w:p w14:paraId="1803B547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（6）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控制命令响应时间＜10秒；</w:t>
            </w:r>
          </w:p>
          <w:p w14:paraId="614E10ED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（7）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报表查询时间＜1分钟（每20000条数据）；</w:t>
            </w:r>
          </w:p>
          <w:p w14:paraId="0AEC2D6A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（8）报表展示时间≤10秒；</w:t>
            </w:r>
          </w:p>
          <w:p w14:paraId="219702C4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（9）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设备告警响应时间＜10秒；</w:t>
            </w:r>
          </w:p>
          <w:p w14:paraId="3951E914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（10）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告警短信发送延时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≤3秒；</w:t>
            </w:r>
          </w:p>
          <w:p w14:paraId="16676FDF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（11）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信号送达周期(完成对管辖范围内所有设备的数据采集、存储和显示)≤2秒；</w:t>
            </w:r>
          </w:p>
          <w:p w14:paraId="193B7C0E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lastRenderedPageBreak/>
              <w:t>（12）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平均无故障时间≥20000小时；</w:t>
            </w:r>
          </w:p>
          <w:p w14:paraId="1A12E7DA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（13）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系统服务停止时间＜8分钟；</w:t>
            </w:r>
          </w:p>
          <w:p w14:paraId="7C0F47A1" w14:textId="11C0A2CD" w:rsidR="00155DF3" w:rsidRPr="00155DF3" w:rsidRDefault="00155DF3" w:rsidP="00155DF3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微软雅黑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（14）</w:t>
            </w:r>
            <w:r>
              <w:rPr>
                <w:rFonts w:ascii="仿宋_GB2312" w:eastAsia="仿宋_GB2312" w:hAnsi="微软雅黑" w:cs="宋体" w:hint="eastAsia"/>
                <w:sz w:val="24"/>
              </w:rPr>
              <w:t>系统的误报率≤0.01%。</w:t>
            </w:r>
          </w:p>
        </w:tc>
        <w:tc>
          <w:tcPr>
            <w:tcW w:w="0" w:type="auto"/>
            <w:vAlign w:val="center"/>
          </w:tcPr>
          <w:p w14:paraId="713BDFC6" w14:textId="3E8F3E71" w:rsidR="00155DF3" w:rsidRDefault="00155DF3" w:rsidP="00155DF3">
            <w:pPr>
              <w:widowControl/>
              <w:spacing w:line="420" w:lineRule="atLeast"/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="微软雅黑" w:cs="宋体" w:hint="eastAsia"/>
                <w:sz w:val="24"/>
              </w:rPr>
              <w:lastRenderedPageBreak/>
              <w:t>中达电通</w:t>
            </w:r>
            <w:r>
              <w:rPr>
                <w:rFonts w:ascii="仿宋_GB2312" w:eastAsia="仿宋_GB2312" w:hAnsi="微软雅黑" w:cs="宋体"/>
                <w:sz w:val="24"/>
              </w:rPr>
              <w:t>iMCS</w:t>
            </w:r>
          </w:p>
        </w:tc>
      </w:tr>
      <w:tr w:rsidR="00155DF3" w14:paraId="603DEF40" w14:textId="77777777" w:rsidTr="00155DF3">
        <w:tc>
          <w:tcPr>
            <w:tcW w:w="0" w:type="auto"/>
            <w:vMerge/>
          </w:tcPr>
          <w:p w14:paraId="4B35834E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EFB2DB0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514976C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智能一体化采集系统</w:t>
            </w:r>
          </w:p>
        </w:tc>
        <w:tc>
          <w:tcPr>
            <w:tcW w:w="0" w:type="auto"/>
            <w:vAlign w:val="center"/>
          </w:tcPr>
          <w:p w14:paraId="6201E5F2" w14:textId="77777777" w:rsidR="00155DF3" w:rsidRDefault="00155DF3" w:rsidP="00155DF3">
            <w:pPr>
              <w:widowControl/>
              <w:spacing w:line="420" w:lineRule="atLeast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4套</w:t>
            </w:r>
          </w:p>
        </w:tc>
        <w:tc>
          <w:tcPr>
            <w:tcW w:w="0" w:type="auto"/>
            <w:vAlign w:val="center"/>
          </w:tcPr>
          <w:p w14:paraId="7CBFFE0E" w14:textId="3A3A9CF6" w:rsidR="00155DF3" w:rsidRPr="00155DF3" w:rsidRDefault="00155DF3" w:rsidP="00155DF3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应与智能一体化集成监控系统匹配；</w:t>
            </w:r>
          </w:p>
        </w:tc>
        <w:tc>
          <w:tcPr>
            <w:tcW w:w="0" w:type="auto"/>
          </w:tcPr>
          <w:p w14:paraId="6C825D30" w14:textId="21FF3C2F" w:rsidR="00155DF3" w:rsidRDefault="00155DF3" w:rsidP="00155DF3">
            <w:pPr>
              <w:widowControl/>
              <w:spacing w:line="420" w:lineRule="atLeast"/>
              <w:jc w:val="left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中达电通</w:t>
            </w:r>
            <w:r>
              <w:rPr>
                <w:rFonts w:ascii="仿宋_GB2312" w:eastAsia="仿宋_GB2312"/>
                <w:sz w:val="24"/>
              </w:rPr>
              <w:t>MESU-M</w:t>
            </w:r>
          </w:p>
        </w:tc>
      </w:tr>
      <w:tr w:rsidR="00155DF3" w14:paraId="136B0139" w14:textId="77777777" w:rsidTr="00155DF3">
        <w:tc>
          <w:tcPr>
            <w:tcW w:w="0" w:type="auto"/>
            <w:vMerge/>
          </w:tcPr>
          <w:p w14:paraId="43104AFC" w14:textId="77777777" w:rsidR="00155DF3" w:rsidRDefault="00155DF3" w:rsidP="000D79FC">
            <w:pPr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3196C21" w14:textId="77777777" w:rsidR="00155DF3" w:rsidRDefault="00155DF3" w:rsidP="000D79FC">
            <w:pPr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1560BDF" w14:textId="77777777" w:rsidR="00155DF3" w:rsidRDefault="00155DF3" w:rsidP="000D79FC">
            <w:pPr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空调智能控制单元</w:t>
            </w:r>
          </w:p>
        </w:tc>
        <w:tc>
          <w:tcPr>
            <w:tcW w:w="0" w:type="auto"/>
            <w:vAlign w:val="center"/>
          </w:tcPr>
          <w:p w14:paraId="3D125AB4" w14:textId="77777777" w:rsidR="00155DF3" w:rsidRDefault="00155DF3" w:rsidP="000D79FC">
            <w:pPr>
              <w:pStyle w:val="a3"/>
              <w:widowControl/>
              <w:shd w:val="clear" w:color="auto" w:fill="FFFFFF"/>
              <w:spacing w:beforeAutospacing="0" w:afterAutospacing="0" w:line="420" w:lineRule="atLeast"/>
              <w:jc w:val="center"/>
              <w:rPr>
                <w:rFonts w:ascii="仿宋_GB2312" w:eastAsia="仿宋_GB2312" w:hAnsiTheme="minorEastAsia" w:cstheme="minorEastAsia"/>
                <w:color w:val="000000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lang w:bidi="ar"/>
              </w:rPr>
              <w:t>3套</w:t>
            </w:r>
          </w:p>
        </w:tc>
        <w:tc>
          <w:tcPr>
            <w:tcW w:w="0" w:type="auto"/>
            <w:vAlign w:val="center"/>
          </w:tcPr>
          <w:p w14:paraId="08CDEDB2" w14:textId="57742481" w:rsidR="00155DF3" w:rsidRPr="00155DF3" w:rsidRDefault="00155DF3" w:rsidP="00155DF3">
            <w:pPr>
              <w:pStyle w:val="a3"/>
              <w:widowControl/>
              <w:shd w:val="clear" w:color="auto" w:fill="FFFFFF"/>
              <w:spacing w:beforeAutospacing="0" w:afterAutospacing="0" w:line="420" w:lineRule="atLeast"/>
              <w:rPr>
                <w:rFonts w:ascii="仿宋_GB2312" w:eastAsia="仿宋_GB2312" w:hAnsiTheme="minorEastAsia" w:cstheme="minorEastAsia" w:hint="eastAsia"/>
                <w:color w:val="000000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lang w:bidi="ar"/>
              </w:rPr>
              <w:t>应与智能一体化集成监控系统相匹配；</w:t>
            </w:r>
          </w:p>
        </w:tc>
        <w:tc>
          <w:tcPr>
            <w:tcW w:w="0" w:type="auto"/>
          </w:tcPr>
          <w:p w14:paraId="5F246CB3" w14:textId="0DF32557" w:rsidR="00155DF3" w:rsidRDefault="00155DF3" w:rsidP="000D79F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中达电通</w:t>
            </w:r>
            <w:r>
              <w:rPr>
                <w:rFonts w:ascii="仿宋_GB2312" w:eastAsia="仿宋_GB2312"/>
                <w:sz w:val="24"/>
              </w:rPr>
              <w:t>RS-KTC-NO1</w:t>
            </w:r>
          </w:p>
        </w:tc>
      </w:tr>
      <w:tr w:rsidR="00155DF3" w14:paraId="1DE04457" w14:textId="77777777" w:rsidTr="00155DF3">
        <w:tc>
          <w:tcPr>
            <w:tcW w:w="0" w:type="auto"/>
            <w:vMerge/>
          </w:tcPr>
          <w:p w14:paraId="0B1A944B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15B7B7A6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 w14:paraId="440D09D6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继电器</w:t>
            </w:r>
          </w:p>
        </w:tc>
        <w:tc>
          <w:tcPr>
            <w:tcW w:w="0" w:type="auto"/>
            <w:vAlign w:val="center"/>
          </w:tcPr>
          <w:p w14:paraId="433F28DD" w14:textId="77777777" w:rsidR="00155DF3" w:rsidRDefault="00155DF3" w:rsidP="000D79FC">
            <w:pPr>
              <w:widowControl/>
              <w:spacing w:line="420" w:lineRule="atLeast"/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lang w:bidi="ar"/>
              </w:rPr>
              <w:t>3套</w:t>
            </w:r>
          </w:p>
        </w:tc>
        <w:tc>
          <w:tcPr>
            <w:tcW w:w="0" w:type="auto"/>
            <w:vAlign w:val="center"/>
          </w:tcPr>
          <w:p w14:paraId="13261820" w14:textId="5ECC3ABD" w:rsidR="00155DF3" w:rsidRPr="00155DF3" w:rsidRDefault="00155DF3" w:rsidP="00155DF3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应与智能一体化集成监控系统相匹配；</w:t>
            </w:r>
          </w:p>
        </w:tc>
        <w:tc>
          <w:tcPr>
            <w:tcW w:w="0" w:type="auto"/>
          </w:tcPr>
          <w:p w14:paraId="377851A0" w14:textId="315BC505" w:rsidR="00155DF3" w:rsidRDefault="00155DF3" w:rsidP="00155DF3">
            <w:pPr>
              <w:widowControl/>
              <w:spacing w:line="420" w:lineRule="atLeast"/>
              <w:jc w:val="left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int="eastAsia"/>
                <w:sz w:val="24"/>
              </w:rPr>
              <w:t>中达电通</w:t>
            </w:r>
            <w:r>
              <w:rPr>
                <w:rFonts w:ascii="仿宋_GB2312" w:eastAsia="仿宋_GB2312"/>
                <w:sz w:val="24"/>
              </w:rPr>
              <w:t>HH52P</w:t>
            </w:r>
          </w:p>
        </w:tc>
      </w:tr>
      <w:tr w:rsidR="00155DF3" w14:paraId="36176CAB" w14:textId="77777777" w:rsidTr="00155DF3">
        <w:tc>
          <w:tcPr>
            <w:tcW w:w="0" w:type="auto"/>
            <w:vMerge/>
          </w:tcPr>
          <w:p w14:paraId="3FAA6F95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0" w:type="auto"/>
            <w:vAlign w:val="center"/>
          </w:tcPr>
          <w:p w14:paraId="088786E4" w14:textId="77777777" w:rsidR="00155DF3" w:rsidRDefault="00155DF3" w:rsidP="000D79FC">
            <w:pPr>
              <w:widowControl/>
              <w:spacing w:line="420" w:lineRule="atLeast"/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 w14:paraId="524E918C" w14:textId="77777777" w:rsidR="00155DF3" w:rsidRDefault="00155DF3" w:rsidP="000D79FC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温湿度监测单元</w:t>
            </w:r>
          </w:p>
        </w:tc>
        <w:tc>
          <w:tcPr>
            <w:tcW w:w="0" w:type="auto"/>
            <w:vAlign w:val="center"/>
          </w:tcPr>
          <w:p w14:paraId="2B3294F5" w14:textId="77777777" w:rsidR="00155DF3" w:rsidRDefault="00155DF3" w:rsidP="000D79FC">
            <w:pPr>
              <w:widowControl/>
              <w:spacing w:line="420" w:lineRule="atLeast"/>
              <w:jc w:val="center"/>
              <w:rPr>
                <w:rFonts w:ascii="仿宋_GB2312" w:eastAsia="仿宋_GB2312" w:hAnsiTheme="minorEastAsia" w:cstheme="minor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/>
                <w:color w:val="000000"/>
                <w:lang w:bidi="ar"/>
              </w:rPr>
              <w:t>6</w:t>
            </w:r>
            <w:r>
              <w:rPr>
                <w:rFonts w:ascii="仿宋_GB2312" w:eastAsia="仿宋_GB2312" w:hAnsiTheme="minorEastAsia" w:cstheme="minorEastAsia" w:hint="eastAsia"/>
                <w:color w:val="000000"/>
                <w:lang w:bidi="ar"/>
              </w:rPr>
              <w:t>套</w:t>
            </w:r>
          </w:p>
        </w:tc>
        <w:tc>
          <w:tcPr>
            <w:tcW w:w="0" w:type="auto"/>
            <w:vAlign w:val="center"/>
          </w:tcPr>
          <w:p w14:paraId="027AD752" w14:textId="555175B6" w:rsidR="00155DF3" w:rsidRDefault="00155DF3" w:rsidP="00155DF3">
            <w:pPr>
              <w:widowControl/>
              <w:spacing w:line="420" w:lineRule="atLeast"/>
              <w:ind w:firstLine="480"/>
              <w:jc w:val="left"/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  <w:lang w:bidi="ar"/>
              </w:rPr>
              <w:t>应与智能一体化集成监控系统相匹配；</w:t>
            </w:r>
          </w:p>
        </w:tc>
        <w:tc>
          <w:tcPr>
            <w:tcW w:w="0" w:type="auto"/>
          </w:tcPr>
          <w:p w14:paraId="3DA32035" w14:textId="1A1A5552" w:rsidR="00155DF3" w:rsidRDefault="00155DF3" w:rsidP="00155DF3">
            <w:pPr>
              <w:rPr>
                <w:rFonts w:ascii="仿宋_GB2312" w:eastAsia="仿宋_GB2312" w:hAnsiTheme="minorEastAsia" w:cstheme="minorEastAsia"/>
                <w:color w:val="000000"/>
                <w:sz w:val="24"/>
              </w:rPr>
            </w:pPr>
            <w:r>
              <w:rPr>
                <w:rFonts w:ascii="仿宋_GB2312" w:eastAsia="仿宋_GB2312" w:hAnsiTheme="minorEastAsia" w:cstheme="minorEastAsia" w:hint="eastAsia"/>
                <w:color w:val="000000"/>
                <w:sz w:val="24"/>
              </w:rPr>
              <w:t>速力思</w:t>
            </w:r>
            <w:r>
              <w:rPr>
                <w:rFonts w:ascii="仿宋_GB2312" w:eastAsia="仿宋_GB2312" w:hAnsiTheme="minorEastAsia" w:cstheme="minorEastAsia"/>
                <w:color w:val="000000"/>
                <w:sz w:val="24"/>
              </w:rPr>
              <w:t>ATHT02-S03</w:t>
            </w:r>
          </w:p>
        </w:tc>
      </w:tr>
      <w:bookmarkEnd w:id="1"/>
    </w:tbl>
    <w:p w14:paraId="4F7066D3" w14:textId="77777777" w:rsidR="00155DF3" w:rsidRDefault="00155DF3">
      <w:pPr>
        <w:rPr>
          <w:rFonts w:hint="eastAsia"/>
        </w:rPr>
      </w:pPr>
    </w:p>
    <w:sectPr w:rsidR="0015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7"/>
    <w:rsid w:val="00155DF3"/>
    <w:rsid w:val="001D022C"/>
    <w:rsid w:val="003E1D27"/>
    <w:rsid w:val="005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B434"/>
  <w15:chartTrackingRefBased/>
  <w15:docId w15:val="{50088CF1-AB6B-4E65-96CE-ADD222B4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55DF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155D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2024-11-12T08:10:00Z</dcterms:created>
  <dcterms:modified xsi:type="dcterms:W3CDTF">2024-11-12T08:13:00Z</dcterms:modified>
</cp:coreProperties>
</file>