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spacing w:line="300" w:lineRule="exact"/>
        <w:jc w:val="center"/>
      </w:pPr>
    </w:p>
    <w:p>
      <w:pPr>
        <w:jc w:val="center"/>
        <w:rPr>
          <w:rFonts w:ascii="仿宋_GB2312" w:eastAsia="仿宋_GB2312"/>
          <w:sz w:val="32"/>
          <w:szCs w:val="32"/>
        </w:rPr>
      </w:pPr>
      <w:r>
        <w:rPr>
          <w:rFonts w:hint="eastAsia" w:ascii="仿宋_GB2312" w:eastAsia="仿宋_GB2312"/>
          <w:sz w:val="32"/>
          <w:szCs w:val="32"/>
        </w:rPr>
        <w:t>常怀委〔2020〕2号</w:t>
      </w:r>
    </w:p>
    <w:p>
      <w:pPr>
        <w:spacing w:line="240" w:lineRule="exact"/>
        <w:jc w:val="center"/>
        <w:rPr>
          <w:rFonts w:ascii="仿宋_GB2312" w:eastAsia="仿宋_GB2312"/>
          <w:sz w:val="32"/>
          <w:szCs w:val="32"/>
        </w:rPr>
      </w:pPr>
    </w:p>
    <w:p>
      <w:pPr>
        <w:spacing w:line="240" w:lineRule="exact"/>
        <w:jc w:val="center"/>
        <w:rPr>
          <w:rFonts w:ascii="仿宋_GB2312" w:eastAsia="仿宋_GB2312"/>
          <w:sz w:val="32"/>
          <w:szCs w:val="32"/>
        </w:rPr>
      </w:pPr>
    </w:p>
    <w:p>
      <w:pPr>
        <w:widowControl/>
        <w:spacing w:line="480" w:lineRule="exact"/>
        <w:jc w:val="center"/>
        <w:rPr>
          <w:rFonts w:ascii="方正小标宋简体" w:hAnsi="Tahoma" w:eastAsia="方正小标宋简体" w:cs="Tahoma"/>
          <w:b/>
          <w:bCs/>
          <w:kern w:val="0"/>
          <w:sz w:val="44"/>
          <w:szCs w:val="44"/>
        </w:rPr>
      </w:pPr>
      <w:r>
        <w:rPr>
          <w:rFonts w:hint="eastAsia" w:ascii="方正小标宋简体" w:hAnsi="Tahoma" w:eastAsia="方正小标宋简体" w:cs="Tahoma"/>
          <w:b/>
          <w:bCs/>
          <w:kern w:val="0"/>
          <w:sz w:val="44"/>
          <w:szCs w:val="44"/>
        </w:rPr>
        <w:t>关于严明纪律</w:t>
      </w:r>
      <w:r>
        <w:rPr>
          <w:rFonts w:ascii="方正小标宋简体" w:hAnsi="Tahoma" w:eastAsia="方正小标宋简体" w:cs="Tahoma"/>
          <w:b/>
          <w:bCs/>
          <w:kern w:val="0"/>
          <w:sz w:val="44"/>
          <w:szCs w:val="44"/>
        </w:rPr>
        <w:t xml:space="preserve"> </w:t>
      </w:r>
      <w:r>
        <w:rPr>
          <w:rFonts w:hint="eastAsia" w:ascii="方正小标宋简体" w:hAnsi="Tahoma" w:eastAsia="方正小标宋简体" w:cs="Tahoma"/>
          <w:b/>
          <w:bCs/>
          <w:kern w:val="0"/>
          <w:sz w:val="44"/>
          <w:szCs w:val="44"/>
        </w:rPr>
        <w:t>加强监督为打赢疫情防控</w:t>
      </w:r>
    </w:p>
    <w:p>
      <w:pPr>
        <w:widowControl/>
        <w:spacing w:line="480" w:lineRule="exact"/>
        <w:jc w:val="center"/>
        <w:rPr>
          <w:rFonts w:ascii="方正小标宋简体" w:hAnsi="Tahoma" w:eastAsia="方正小标宋简体" w:cs="Tahoma"/>
          <w:b/>
          <w:bCs/>
          <w:kern w:val="0"/>
          <w:sz w:val="44"/>
          <w:szCs w:val="44"/>
        </w:rPr>
      </w:pPr>
      <w:r>
        <w:rPr>
          <w:rFonts w:hint="eastAsia" w:ascii="方正小标宋简体" w:hAnsi="Tahoma" w:eastAsia="方正小标宋简体" w:cs="Tahoma"/>
          <w:b/>
          <w:bCs/>
          <w:kern w:val="0"/>
          <w:sz w:val="44"/>
          <w:szCs w:val="44"/>
        </w:rPr>
        <w:t>阻击战提供坚强纪律保障的通知</w:t>
      </w:r>
    </w:p>
    <w:p>
      <w:pPr>
        <w:widowControl/>
        <w:spacing w:line="480" w:lineRule="exact"/>
        <w:jc w:val="center"/>
        <w:rPr>
          <w:rFonts w:ascii="方正小标宋简体" w:eastAsia="方正小标宋简体" w:cs="Tahoma"/>
          <w:b/>
          <w:bCs/>
          <w:color w:val="000000" w:themeColor="text1"/>
          <w:sz w:val="44"/>
          <w:szCs w:val="44"/>
          <w14:textFill>
            <w14:solidFill>
              <w14:schemeClr w14:val="tx1"/>
            </w14:solidFill>
          </w14:textFill>
        </w:rPr>
      </w:pPr>
    </w:p>
    <w:p>
      <w:pPr>
        <w:tabs>
          <w:tab w:val="left" w:pos="861"/>
        </w:tabs>
        <w:spacing w:line="54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各党总支、党支部，院党委各部门，工会、团委：</w:t>
      </w:r>
    </w:p>
    <w:p>
      <w:pPr>
        <w:tabs>
          <w:tab w:val="left" w:pos="861"/>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为深入贯彻落实习近平总书记关于新型冠状病毒感染的肺炎疫情作出的重要指示精神和党中央、国务院决策部署，确保省市区委和学校党委各项防控措施和工作要求得到不折不扣落实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中共中央《关于加强党的领导、为打赢疫情防控阻击战提供坚强政治保证的通知》，中央纪委国家监委《关于贯彻党中央部署要求、做好新型冠状病毒感染的肺炎疫情防控监督工作的通知》，省委组织部《关于坚决贯彻中央和省委决策部署</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在打赢疫情防控阻击战中积极主动履职有效发挥作用的通知》以及常州大学党委《关于进一步严明防控新型冠状病毒感染的肺炎疫情政治纪律的通知》（常大委〔</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号）等文件精神，现就学院新型冠状病毒感染的肺炎疫情防控工作期间领导干部履职情况，进一步作出以下纪律要求，各级领导干部必须严格遵照执行。</w:t>
      </w:r>
    </w:p>
    <w:p>
      <w:pPr>
        <w:tabs>
          <w:tab w:val="left" w:pos="861"/>
        </w:tabs>
        <w:spacing w:line="560" w:lineRule="exact"/>
        <w:ind w:firstLine="643" w:firstLineChars="200"/>
        <w:jc w:val="left"/>
        <w:rPr>
          <w:rFonts w:ascii="黑体" w:hAnsi="黑体" w:eastAsia="黑体" w:cs="仿宋_GB2312"/>
          <w:b/>
          <w:sz w:val="32"/>
          <w:szCs w:val="32"/>
        </w:rPr>
      </w:pPr>
      <w:r>
        <w:rPr>
          <w:rFonts w:hint="eastAsia" w:ascii="黑体" w:hAnsi="黑体" w:eastAsia="黑体" w:cs="仿宋_GB2312"/>
          <w:b/>
          <w:sz w:val="32"/>
          <w:szCs w:val="32"/>
        </w:rPr>
        <w:t>一、提高政治站位，以实际行动做到“两个维护”</w:t>
      </w:r>
    </w:p>
    <w:p>
      <w:pPr>
        <w:tabs>
          <w:tab w:val="left" w:pos="861"/>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防控新型冠状病毒感染的肺炎疫情是当前头等大事，事关全省人民包括</w:t>
      </w:r>
      <w:r>
        <w:rPr>
          <w:rFonts w:ascii="仿宋_GB2312" w:hAnsi="仿宋_GB2312" w:eastAsia="仿宋_GB2312" w:cs="仿宋_GB2312"/>
          <w:sz w:val="32"/>
          <w:szCs w:val="32"/>
        </w:rPr>
        <w:t>1500</w:t>
      </w:r>
      <w:r>
        <w:rPr>
          <w:rFonts w:hint="eastAsia" w:ascii="仿宋_GB2312" w:hAnsi="仿宋_GB2312" w:eastAsia="仿宋_GB2312" w:cs="仿宋_GB2312"/>
          <w:sz w:val="32"/>
          <w:szCs w:val="32"/>
        </w:rPr>
        <w:t>多万教育系统师生员工生命安全和身体健康，事关全省教育事业改革发展大局。</w:t>
      </w:r>
    </w:p>
    <w:p>
      <w:pPr>
        <w:tabs>
          <w:tab w:val="left" w:pos="861"/>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当前，全国疫情仍在扩散蔓延，防控形势仍然严峻复杂。各级党组织要切实把思想和行动统一到习近平总书记重要指示精神上来，深刻认识做好疫情防控工作的重要性和紧迫性，不断提高政治站位，切实把疫情防控工作作为增强“四个意识”、坚定“四个自信”、做到“两个维护”的重大实践检验，作为当前最重要的政治任务抓紧抓实抓好。要以“疫情就是命令，防控就是责任”的责任感和使命感，全面动员党员干部践行初心使命，在危难时刻挺身而出、英勇奋斗、扎实工作，全力守护广大师生员工的生命安全和身体健康，全力以赴把疫情防控各项工作抓紧抓实抓好，在疫情防控第一线经受考验。全体党员干部要深入细致地做好师生员工的思想工作，稳定情绪、增强信心，不信谣、不传谣，主动当好师生员工的贴心人和主心骨，紧紧依靠广大师生员工坚决打赢疫情防控阻击战。</w:t>
      </w:r>
    </w:p>
    <w:p>
      <w:pPr>
        <w:tabs>
          <w:tab w:val="left" w:pos="861"/>
        </w:tabs>
        <w:spacing w:line="560" w:lineRule="exact"/>
        <w:ind w:firstLine="643" w:firstLineChars="200"/>
        <w:jc w:val="left"/>
        <w:rPr>
          <w:rFonts w:ascii="黑体" w:hAnsi="黑体" w:eastAsia="黑体" w:cs="仿宋_GB2312"/>
          <w:b/>
          <w:sz w:val="32"/>
          <w:szCs w:val="32"/>
        </w:rPr>
      </w:pPr>
      <w:r>
        <w:rPr>
          <w:rFonts w:hint="eastAsia" w:ascii="黑体" w:hAnsi="黑体" w:eastAsia="黑体" w:cs="仿宋_GB2312"/>
          <w:b/>
          <w:sz w:val="32"/>
          <w:szCs w:val="32"/>
        </w:rPr>
        <w:t>二、落实防控部署，做到守土有责、守土担责、守土尽责</w:t>
      </w:r>
    </w:p>
    <w:p>
      <w:pPr>
        <w:tabs>
          <w:tab w:val="left" w:pos="861"/>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各级党组织和领导干部要切实强化主体责任，坚持把全院师生生命安全和身体健康放在第一位，坚持将疫情防控工作作为当前最重要的工作来抓，严格落实校党委、院党委关于做好疫情工作的部署要求，严守疫情防控工作各项纪律，全力做好各项工作。</w:t>
      </w:r>
    </w:p>
    <w:p>
      <w:pPr>
        <w:tabs>
          <w:tab w:val="left" w:pos="861"/>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领导干部特别是主要负责同志要深入疫情防控工作第一线，坚决服从学院疫情防控工作领导小组统一指挥，严格贯彻执行请示报告制度，严格遵守外出报备制度，严格执行信息报告制度，积极做好宣传引导工作，靠前指挥、以上率下，发挥先锋模范作用。对在疫情防控工作中出现的重要情况、重大舆情等紧急突发事项，必须在第一时间向学院报告。学院党委将在疫情防控第一线考察、识别、评价、使用干部。对不畏风险、迎难而上、狠抓落实等表现突出的领导干部进行表扬表彰。</w:t>
      </w:r>
    </w:p>
    <w:p>
      <w:pPr>
        <w:tabs>
          <w:tab w:val="left" w:pos="861"/>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广大党员干部要清醒认识防控工作的复杂性、艰巨性，做好充分思想准备和工作准备，履职尽责、担当作为，切实提高防控工作的组织落实水平，真正做到守土有责、守土担责、守土尽责。</w:t>
      </w:r>
    </w:p>
    <w:p>
      <w:pPr>
        <w:tabs>
          <w:tab w:val="left" w:pos="861"/>
        </w:tabs>
        <w:spacing w:line="560" w:lineRule="exact"/>
        <w:ind w:firstLine="643" w:firstLineChars="200"/>
        <w:jc w:val="left"/>
        <w:rPr>
          <w:rFonts w:ascii="黑体" w:hAnsi="黑体" w:eastAsia="黑体" w:cs="仿宋_GB2312"/>
          <w:b/>
          <w:sz w:val="32"/>
          <w:szCs w:val="32"/>
        </w:rPr>
      </w:pPr>
      <w:r>
        <w:rPr>
          <w:rFonts w:hint="eastAsia" w:ascii="黑体" w:hAnsi="黑体" w:eastAsia="黑体" w:cs="仿宋_GB2312"/>
          <w:b/>
          <w:sz w:val="32"/>
          <w:szCs w:val="32"/>
        </w:rPr>
        <w:t>三、强化监督问责、严肃追责，把从严执纪作为做好学院疫情防控</w:t>
      </w:r>
      <w:r>
        <w:rPr>
          <w:rFonts w:hint="eastAsia" w:ascii="黑体" w:hAnsi="黑体" w:eastAsia="黑体" w:cs="仿宋_GB2312"/>
          <w:b/>
          <w:sz w:val="32"/>
          <w:szCs w:val="32"/>
          <w:lang w:eastAsia="zh-CN"/>
        </w:rPr>
        <w:t>工作</w:t>
      </w:r>
      <w:r>
        <w:rPr>
          <w:rFonts w:hint="eastAsia" w:ascii="黑体" w:hAnsi="黑体" w:eastAsia="黑体" w:cs="仿宋_GB2312"/>
          <w:b/>
          <w:sz w:val="32"/>
          <w:szCs w:val="32"/>
        </w:rPr>
        <w:t>的重要纪律保证</w:t>
      </w:r>
    </w:p>
    <w:p>
      <w:pPr>
        <w:tabs>
          <w:tab w:val="left" w:pos="861"/>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疫情就是命令，防控就是责任。各级党组织要充分发挥战斗堡垒作用，落实主体责任、主管监管责任、联防联控责任，加强在岗值守和督查落实，广大共产党员要充分发挥先锋模范作用。院党委将把基层党组织和党员干部在疫情防控斗争中的实际表现作为考察其政治素质、宗旨意识、全局观念、驾驭能力、担当精神的重要内容。</w:t>
      </w:r>
    </w:p>
    <w:p>
      <w:pPr>
        <w:tabs>
          <w:tab w:val="left" w:pos="861"/>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在防控工作中始终体现全面从严治党的要求，强化监督执纪，坚持失责必问、问责必严。坚决查处对习近平总书记重要指示和党中央国务院重大决策部署以及省市委和学校党委的工作要求不重视、不落实等行为；坚决查处在疫情防控中畏难怕艰，不担当、不作为、慢作为等行为；坚决查处不服从组织安排、擅离职守、违抗命令、临阵退缩、推诿扯皮、贻误工作等行为；坚决查处重要信息瞒报、漏报、迟报、错报、谎报，导致疫情蔓延等行为；坚决查处疫情防控工作中的形式主义、官僚主义行为，要像防治疫情一样坚决遏制形式主义、官僚主义。</w:t>
      </w:r>
    </w:p>
    <w:p>
      <w:pPr>
        <w:tabs>
          <w:tab w:val="left" w:pos="861"/>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对发现的违纪违规行为，将依规依纪依法严肃追究相关组织和个人的领导责任、工作责任和监管责任；对典型问题严查快办，及时公开通报曝光；对失职渎职造成严重影响和损害的，经党委研究，予以免职处理。坚决把各项纪律规矩要求立起来、严起来，执行到位，为全面做好学院疫情防控工作提供最坚强、最有力的纪律保障。</w:t>
      </w:r>
    </w:p>
    <w:p>
      <w:pPr>
        <w:tabs>
          <w:tab w:val="left" w:pos="861"/>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学院党委接受有关疫情防控工作履责不力信访举报，电子邮箱：</w:t>
      </w:r>
      <w:r>
        <w:rPr>
          <w:rFonts w:ascii="仿宋_GB2312" w:hAnsi="仿宋_GB2312" w:eastAsia="仿宋_GB2312" w:cs="仿宋_GB2312"/>
          <w:sz w:val="32"/>
          <w:szCs w:val="32"/>
        </w:rPr>
        <w:t>dqgzb@cczu.edu.cn</w:t>
      </w:r>
    </w:p>
    <w:p>
      <w:pPr>
        <w:tabs>
          <w:tab w:val="left" w:pos="861"/>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特此通知</w:t>
      </w:r>
      <w:bookmarkStart w:id="0" w:name="_GoBack"/>
      <w:bookmarkEnd w:id="0"/>
    </w:p>
    <w:p>
      <w:pPr>
        <w:tabs>
          <w:tab w:val="left" w:pos="861"/>
        </w:tabs>
        <w:spacing w:line="540" w:lineRule="exact"/>
        <w:jc w:val="left"/>
        <w:rPr>
          <w:rFonts w:ascii="仿宋_GB2312" w:hAnsi="仿宋_GB2312" w:eastAsia="仿宋_GB2312" w:cs="仿宋_GB2312"/>
          <w:sz w:val="32"/>
          <w:szCs w:val="32"/>
        </w:rPr>
      </w:pPr>
    </w:p>
    <w:p>
      <w:pPr>
        <w:tabs>
          <w:tab w:val="left" w:pos="861"/>
        </w:tabs>
        <w:spacing w:line="540" w:lineRule="exact"/>
        <w:jc w:val="left"/>
        <w:rPr>
          <w:rFonts w:ascii="仿宋_GB2312" w:hAnsi="仿宋_GB2312" w:eastAsia="仿宋_GB2312" w:cs="仿宋_GB2312"/>
          <w:sz w:val="32"/>
          <w:szCs w:val="32"/>
        </w:rPr>
      </w:pPr>
    </w:p>
    <w:p>
      <w:pPr>
        <w:tabs>
          <w:tab w:val="left" w:pos="861"/>
        </w:tabs>
        <w:spacing w:line="540" w:lineRule="exact"/>
        <w:jc w:val="left"/>
        <w:rPr>
          <w:rFonts w:ascii="仿宋_GB2312" w:hAnsi="宋体" w:eastAsia="仿宋_GB2312" w:cs="宋体"/>
          <w:sz w:val="32"/>
          <w:szCs w:val="32"/>
        </w:rPr>
      </w:pPr>
    </w:p>
    <w:p>
      <w:pPr>
        <w:wordWrap w:val="0"/>
        <w:snapToGrid w:val="0"/>
        <w:spacing w:line="540" w:lineRule="exact"/>
        <w:jc w:val="righ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中共常州大学怀德学院委员会        </w:t>
      </w:r>
    </w:p>
    <w:p>
      <w:pPr>
        <w:wordWrap w:val="0"/>
        <w:snapToGrid w:val="0"/>
        <w:spacing w:line="540" w:lineRule="exact"/>
        <w:jc w:val="right"/>
        <w:rPr>
          <w:rFonts w:ascii="仿宋_GB2312" w:hAnsi="宋体" w:eastAsia="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 xml:space="preserve">    2020年2月4日             </w:t>
      </w: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spacing w:line="520" w:lineRule="exact"/>
        <w:ind w:firstLine="643" w:firstLineChars="200"/>
        <w:rPr>
          <w:rFonts w:ascii="仿宋_GB2312" w:hAnsi="宋体" w:eastAsia="仿宋_GB2312"/>
          <w:b/>
          <w:bCs/>
          <w:color w:val="000000" w:themeColor="text1"/>
          <w:sz w:val="32"/>
          <w:szCs w:val="32"/>
          <w14:textFill>
            <w14:solidFill>
              <w14:schemeClr w14:val="tx1"/>
            </w14:solidFill>
          </w14:textFill>
        </w:rPr>
      </w:pPr>
    </w:p>
    <w:p>
      <w:pPr>
        <w:widowControl/>
        <w:spacing w:line="500" w:lineRule="exact"/>
        <w:ind w:right="420"/>
        <w:jc w:val="right"/>
        <w:rPr>
          <w:rFonts w:ascii="仿宋_GB2312" w:hAnsi="宋体" w:eastAsia="仿宋_GB2312"/>
          <w:b/>
          <w:bCs/>
          <w:color w:val="000000" w:themeColor="text1"/>
          <w:sz w:val="32"/>
          <w:szCs w:val="32"/>
          <w14:textFill>
            <w14:solidFill>
              <w14:schemeClr w14:val="tx1"/>
            </w14:solidFill>
          </w14:textFill>
        </w:rPr>
      </w:pPr>
      <w:r>
        <w:rPr>
          <w:rFonts w:cs="Times New Roman"/>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354965</wp:posOffset>
                </wp:positionV>
                <wp:extent cx="5741035" cy="0"/>
                <wp:effectExtent l="9525" t="12065" r="12065" b="6985"/>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straightConnector1">
                          <a:avLst/>
                        </a:prstGeom>
                        <a:noFill/>
                        <a:ln w="12700">
                          <a:solidFill>
                            <a:srgbClr val="000000"/>
                          </a:solidFill>
                          <a:round/>
                        </a:ln>
                      </wps:spPr>
                      <wps:bodyPr/>
                    </wps:wsp>
                  </a:graphicData>
                </a:graphic>
              </wp:anchor>
            </w:drawing>
          </mc:Choice>
          <mc:Fallback>
            <w:pict>
              <v:shape id="_x0000_s1026" o:spid="_x0000_s1026" o:spt="32" type="#_x0000_t32" style="position:absolute;left:0pt;margin-left:0pt;margin-top:27.95pt;height:0pt;width:452.05pt;z-index:251659264;mso-width-relative:page;mso-height-relative:page;" filled="f" stroked="t" coordsize="21600,21600" o:gfxdata="UEsDBAoAAAAAAIdO4kAAAAAAAAAAAAAAAAAEAAAAZHJzL1BLAwQUAAAACACHTuJAVXLvFNIAAAAG&#10;AQAADwAAAGRycy9kb3ducmV2LnhtbE2PwU7DMBBE70j8g7VI3Kgd1JQ2xKkEEueKtBdum3gbR8Tr&#10;KHab8PcYcYDjzoxm3pb7xQ3iSlPoPWvIVgoEcetNz52G0/HtYQsiRGSDg2fS8EUB9tXtTYmF8TO/&#10;07WOnUglHArUYGMcCylDa8lhWPmROHlnPzmM6Zw6aSacU7kb5KNSG+mw57RgcaRXS+1nfXEantbm&#10;w+PmJW/y+XCMdLb19rBofX+XqWcQkZb4F4Yf/IQOVWJq/IVNEIOG9EjUkOc7EMndqXUGovkVZFXK&#10;//jVN1BLAwQUAAAACACHTuJAR/vDbdkBAABxAwAADgAAAGRycy9lMm9Eb2MueG1srVNLbhQxEN0j&#10;cQfLe6Y/EIJa05PFRGETYKSEA3hsd7eF7bLKnumZS3ABJFbAirDKntNAOAa250OAHaIXlu3ye/Xq&#10;VfX0bGM0WUv0CmxLq0lJibQchLJ9S19fXzx6RokPzAqmwcqWbqWnZ7OHD6aja2QNA2ghkUQS65vR&#10;tXQIwTVF4fkgDfMTcNLGYAdoWIhH7AuBbIzsRhd1WT4tRkDhELj0Pt6e74J0lvm7TvLwquu8DES3&#10;NGoLecW8LtNazKas6ZG5QfG9DPYPKgxTNiY9Up2zwMgK1V9URnEED12YcDAFdJ3iMtcQq6nKP6q5&#10;GpiTuZZojndHm/z/o+Uv1wskSrS0psQyE1t09+72+9uPd19uvn24/fH1fdp//kTqZNXofBMRc7vA&#10;VCzf2Ct3CfyNJxbmA7O9zJKvty7yVAlR/AZJB+9iwuX4AkR8w1YBsm+bDk2ijI6QTW7P9tgeuQmE&#10;x8uT0ydV+fiEEn6IFaw5AB368FyCIWnTUh+QqX4Ic7A2DgFgldOw9aUPSRZrDoCU1cKF0jrPgrZk&#10;jNrr07LMCA9aiRRN7zz2y7lGsmZpnPKXi4yR+88QVlbssmi79yCVvTNwCWK7wIM3sa9Zzn4G0+Dc&#10;P2f0rz9l9h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Vcu8U0gAAAAYBAAAPAAAAAAAAAAEAIAAA&#10;ACIAAABkcnMvZG93bnJldi54bWxQSwECFAAUAAAACACHTuJAR/vDbdkBAABxAwAADgAAAAAAAAAB&#10;ACAAAAAhAQAAZHJzL2Uyb0RvYy54bWxQSwUGAAAAAAYABgBZAQAAbAUAAAAA&#10;">
                <v:fill on="f" focussize="0,0"/>
                <v:stroke weight="1pt" color="#000000" joinstyle="round"/>
                <v:imagedata o:title=""/>
                <o:lock v:ext="edit" aspectratio="f"/>
              </v:shape>
            </w:pict>
          </mc:Fallback>
        </mc:AlternateContent>
      </w:r>
      <w:r>
        <w:rPr>
          <w:rFonts w:ascii="Times New Roman" w:hAnsi="Times New Roman" w:eastAsia="宋体" w:cs="Times New Roman"/>
          <w:szCs w:val="24"/>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10795</wp:posOffset>
                </wp:positionV>
                <wp:extent cx="5741035" cy="0"/>
                <wp:effectExtent l="9525" t="10795" r="12065" b="825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741035"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pt;margin-top:0.85pt;height:0pt;width:452.05pt;z-index:251657216;mso-width-relative:page;mso-height-relative:page;" filled="f" stroked="t" coordsize="21600,21600" o:gfxdata="UEsDBAoAAAAAAIdO4kAAAAAAAAAAAAAAAAAEAAAAZHJzL1BLAwQUAAAACACHTuJAmaaWPNMAAAAE&#10;AQAADwAAAGRycy9kb3ducmV2LnhtbE2PzU7DMBCE70i8g7VI3KiTCtEQ4vQAqioQl7ZIXLfxEgfi&#10;dRq7P7w9C5dynJ3VzDfV/OR7daAxdoEN5JMMFHETbMetgbfN4qYAFROyxT4wGfimCPP68qLC0oYj&#10;r+iwTq2SEI4lGnApDaXWsXHkMU7CQCzeRxg9JpFjq+2IRwn3vZ5m2Z322LE0OBzo0VHztd57A/i0&#10;XKX3Yvoy657d6+dmsVu6YmfM9VWePYBKdErnZ/jFF3SohWkb9myj6g3IkCTXGSgx77PbHNT2T+u6&#10;0v/h6x9QSwMEFAAAAAgAh07iQMrYyKPIAQAAXQMAAA4AAABkcnMvZTJvRG9jLnhtbK1TwW4TMRC9&#10;I/EPlu9kN4FStMqmh1TlUiBSywc4tjdrYXssj5Pd/AQ/gMQNThy58zeUz2DsNIHCDbGH0c7Mm+eZ&#10;N/b8YnSW7XREA77l00nNmfYSlPGblr+9vXrygjNMwithweuW7zXyi8XjR/MhNHoGPVilIyMSj80Q&#10;Wt6nFJqqQtlrJ3ACQXtKdhCdSOTGTaWiGIjd2WpW18+rAaIKEaRGpOjlIckXhb/rtExvug51Yrbl&#10;1FsqNha7zrZazEWziSL0Rt63If6hCyeMp0NPVJciCbaN5i8qZ2QEhC5NJLgKus5IXWagaab1H9Pc&#10;9CLoMguJg+EkE/4/Wvl6t4rMKNodZ144WtHdh6/f33/68e0j2bsvn9k0izQEbAi79KuYx5SjvwnX&#10;IN8h87Dshd/o0uztPhBDqagelGQHAx21Hl6BIozYJiiKjV10mZK0YGNZzP60GD0mJil4dv5sWj89&#10;40wec5VojoUhYnqpwbH803JrfNZMNGJ3jYlaJ+gRksMeroy1Ze/Ws4G6nZ3XdalAsEblbMZh3KyX&#10;NrKdyFenfFkIYnsAi7D16hC3ntLHQQ+SrUHtVzGnc5x2WAju71u+JL/7BfXrVSx+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mmljzTAAAABAEAAA8AAAAAAAAAAQAgAAAAIgAAAGRycy9kb3ducmV2&#10;LnhtbFBLAQIUABQAAAAIAIdO4kDK2MijyAEAAF0DAAAOAAAAAAAAAAEAIAAAACIBAABkcnMvZTJv&#10;RG9jLnhtbFBLBQYAAAAABgAGAFkBAABcBQAAAAA=&#10;">
                <v:fill on="f" focussize="0,0"/>
                <v:stroke weight="1pt" color="#000000" joinstyle="round"/>
                <v:imagedata o:title=""/>
                <o:lock v:ext="edit" aspectratio="f"/>
              </v:line>
            </w:pict>
          </mc:Fallback>
        </mc:AlternateContent>
      </w:r>
      <w:r>
        <w:rPr>
          <w:rFonts w:hint="eastAsia" w:ascii="仿宋_GB2312" w:eastAsia="仿宋_GB2312"/>
          <w:sz w:val="28"/>
          <w:szCs w:val="28"/>
        </w:rPr>
        <w:t>常州大学怀德学院办公室                 2020年2月4日印发</w:t>
      </w:r>
    </w:p>
    <w:sectPr>
      <w:footerReference r:id="rId3" w:type="default"/>
      <w:footerReference r:id="rId4" w:type="even"/>
      <w:type w:val="continuous"/>
      <w:pgSz w:w="11906" w:h="16838"/>
      <w:pgMar w:top="2098" w:right="1474" w:bottom="1134" w:left="1588" w:header="851" w:footer="992" w:gutter="0"/>
      <w:pgNumType w:fmt="numberInDash"/>
      <w:cols w:space="425" w:num="1"/>
      <w:titlePg/>
      <w:docGrid w:type="lines" w:linePitch="634"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873"/>
      <w:docPartObj>
        <w:docPartGallery w:val="AutoText"/>
      </w:docPartObj>
    </w:sdtPr>
    <w:sdtContent>
      <w:p>
        <w:pPr>
          <w:pStyle w:val="6"/>
          <w:jc w:val="right"/>
        </w:pPr>
        <w:r>
          <w:fldChar w:fldCharType="begin"/>
        </w:r>
        <w:r>
          <w:instrText xml:space="preserve">PAGE   \* MERGEFORMAT</w:instrText>
        </w:r>
        <w:r>
          <w:fldChar w:fldCharType="separate"/>
        </w:r>
        <w:r>
          <w:rPr>
            <w:lang w:val="zh-CN"/>
          </w:rPr>
          <w:t>-</w:t>
        </w:r>
        <w:r>
          <w:t xml:space="preserve"> 3 -</w:t>
        </w:r>
        <w:r>
          <w:fldChar w:fldCharType="end"/>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43240448"/>
      <w:docPartObj>
        <w:docPartGallery w:val="AutoText"/>
      </w:docPartObj>
    </w:sdtPr>
    <w:sdtContent>
      <w:p>
        <w:pPr>
          <w:pStyle w:val="6"/>
        </w:pPr>
        <w:r>
          <w:fldChar w:fldCharType="begin"/>
        </w:r>
        <w:r>
          <w:instrText xml:space="preserve">PAGE   \* MERGEFORMAT</w:instrText>
        </w:r>
        <w:r>
          <w:fldChar w:fldCharType="separate"/>
        </w:r>
        <w:r>
          <w:rPr>
            <w:lang w:val="zh-CN"/>
          </w:rPr>
          <w:t>-</w:t>
        </w:r>
        <w:r>
          <w:t xml:space="preserve"> 2 -</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evenAndOddHeaders w:val="1"/>
  <w:drawingGridHorizontalSpacing w:val="158"/>
  <w:drawingGridVerticalSpacing w:val="317"/>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B83"/>
    <w:rsid w:val="000072F4"/>
    <w:rsid w:val="00014286"/>
    <w:rsid w:val="00023216"/>
    <w:rsid w:val="00036028"/>
    <w:rsid w:val="00037BDE"/>
    <w:rsid w:val="00044034"/>
    <w:rsid w:val="00044D8B"/>
    <w:rsid w:val="0004613B"/>
    <w:rsid w:val="00046805"/>
    <w:rsid w:val="00054360"/>
    <w:rsid w:val="00060A44"/>
    <w:rsid w:val="00062B0F"/>
    <w:rsid w:val="0006631C"/>
    <w:rsid w:val="00071349"/>
    <w:rsid w:val="00074815"/>
    <w:rsid w:val="00074D1E"/>
    <w:rsid w:val="0008242B"/>
    <w:rsid w:val="00091CEE"/>
    <w:rsid w:val="000964E2"/>
    <w:rsid w:val="000A2013"/>
    <w:rsid w:val="000C0179"/>
    <w:rsid w:val="000C049D"/>
    <w:rsid w:val="000C46DE"/>
    <w:rsid w:val="000C6B72"/>
    <w:rsid w:val="000D59B7"/>
    <w:rsid w:val="000D7119"/>
    <w:rsid w:val="00100C33"/>
    <w:rsid w:val="00104401"/>
    <w:rsid w:val="00104F27"/>
    <w:rsid w:val="0014562D"/>
    <w:rsid w:val="001544AB"/>
    <w:rsid w:val="00167E70"/>
    <w:rsid w:val="001700BB"/>
    <w:rsid w:val="00176886"/>
    <w:rsid w:val="00176E79"/>
    <w:rsid w:val="001C3716"/>
    <w:rsid w:val="001D7CA5"/>
    <w:rsid w:val="001E13CF"/>
    <w:rsid w:val="001E26AE"/>
    <w:rsid w:val="001F3F4B"/>
    <w:rsid w:val="00200EB6"/>
    <w:rsid w:val="002019B3"/>
    <w:rsid w:val="00205650"/>
    <w:rsid w:val="00226D2E"/>
    <w:rsid w:val="00247BD3"/>
    <w:rsid w:val="00250377"/>
    <w:rsid w:val="0025372D"/>
    <w:rsid w:val="00261E9C"/>
    <w:rsid w:val="00262018"/>
    <w:rsid w:val="00262EDD"/>
    <w:rsid w:val="00280C55"/>
    <w:rsid w:val="00281195"/>
    <w:rsid w:val="00284F4C"/>
    <w:rsid w:val="002876EF"/>
    <w:rsid w:val="0029230E"/>
    <w:rsid w:val="002A11BA"/>
    <w:rsid w:val="002D45E6"/>
    <w:rsid w:val="002D4F73"/>
    <w:rsid w:val="002D5C37"/>
    <w:rsid w:val="002F3741"/>
    <w:rsid w:val="00300A52"/>
    <w:rsid w:val="00300B34"/>
    <w:rsid w:val="00321409"/>
    <w:rsid w:val="00333534"/>
    <w:rsid w:val="00333D0B"/>
    <w:rsid w:val="003420F7"/>
    <w:rsid w:val="0035009E"/>
    <w:rsid w:val="003540D0"/>
    <w:rsid w:val="00370A93"/>
    <w:rsid w:val="0037482C"/>
    <w:rsid w:val="00382843"/>
    <w:rsid w:val="0039267D"/>
    <w:rsid w:val="003B4A79"/>
    <w:rsid w:val="003B4F75"/>
    <w:rsid w:val="003C79F7"/>
    <w:rsid w:val="003E5892"/>
    <w:rsid w:val="003E7F7C"/>
    <w:rsid w:val="00402AC5"/>
    <w:rsid w:val="00406B81"/>
    <w:rsid w:val="00410A0B"/>
    <w:rsid w:val="00412283"/>
    <w:rsid w:val="004161D2"/>
    <w:rsid w:val="0041650B"/>
    <w:rsid w:val="00417978"/>
    <w:rsid w:val="00424819"/>
    <w:rsid w:val="00430A80"/>
    <w:rsid w:val="00442483"/>
    <w:rsid w:val="00450A54"/>
    <w:rsid w:val="0046438B"/>
    <w:rsid w:val="004647AD"/>
    <w:rsid w:val="004811A3"/>
    <w:rsid w:val="004842E4"/>
    <w:rsid w:val="00496E9E"/>
    <w:rsid w:val="004A110B"/>
    <w:rsid w:val="004C515F"/>
    <w:rsid w:val="004E2CBA"/>
    <w:rsid w:val="004E6C54"/>
    <w:rsid w:val="004F0462"/>
    <w:rsid w:val="004F228B"/>
    <w:rsid w:val="004F6B43"/>
    <w:rsid w:val="00500B7A"/>
    <w:rsid w:val="00506248"/>
    <w:rsid w:val="0050778C"/>
    <w:rsid w:val="00514DC0"/>
    <w:rsid w:val="005220B7"/>
    <w:rsid w:val="00540D9C"/>
    <w:rsid w:val="005616D4"/>
    <w:rsid w:val="005637BD"/>
    <w:rsid w:val="005659E1"/>
    <w:rsid w:val="00566CE0"/>
    <w:rsid w:val="00576A8C"/>
    <w:rsid w:val="0058047B"/>
    <w:rsid w:val="00591E19"/>
    <w:rsid w:val="00596258"/>
    <w:rsid w:val="005968FB"/>
    <w:rsid w:val="005A44EC"/>
    <w:rsid w:val="005A4B4D"/>
    <w:rsid w:val="005B427B"/>
    <w:rsid w:val="005C41C7"/>
    <w:rsid w:val="005D553A"/>
    <w:rsid w:val="005E2A4C"/>
    <w:rsid w:val="005F1C2B"/>
    <w:rsid w:val="005F4C4F"/>
    <w:rsid w:val="005F4D94"/>
    <w:rsid w:val="005F51B4"/>
    <w:rsid w:val="005F5E4A"/>
    <w:rsid w:val="006054BA"/>
    <w:rsid w:val="00607CD0"/>
    <w:rsid w:val="006219B0"/>
    <w:rsid w:val="00624ED0"/>
    <w:rsid w:val="0065660B"/>
    <w:rsid w:val="00657DE7"/>
    <w:rsid w:val="006657C3"/>
    <w:rsid w:val="00681866"/>
    <w:rsid w:val="006A0740"/>
    <w:rsid w:val="006A4BA7"/>
    <w:rsid w:val="006B7DEB"/>
    <w:rsid w:val="006C4A6A"/>
    <w:rsid w:val="006E5AC3"/>
    <w:rsid w:val="00713058"/>
    <w:rsid w:val="00714852"/>
    <w:rsid w:val="007201C6"/>
    <w:rsid w:val="007339CA"/>
    <w:rsid w:val="00741F6F"/>
    <w:rsid w:val="00745E5D"/>
    <w:rsid w:val="0074745A"/>
    <w:rsid w:val="0077071E"/>
    <w:rsid w:val="007755CA"/>
    <w:rsid w:val="007844BA"/>
    <w:rsid w:val="00785039"/>
    <w:rsid w:val="007858B8"/>
    <w:rsid w:val="00786819"/>
    <w:rsid w:val="00792A7C"/>
    <w:rsid w:val="007B44F2"/>
    <w:rsid w:val="007B51EE"/>
    <w:rsid w:val="007E144B"/>
    <w:rsid w:val="007E286A"/>
    <w:rsid w:val="007F253F"/>
    <w:rsid w:val="00801F3D"/>
    <w:rsid w:val="00802D7E"/>
    <w:rsid w:val="00816F05"/>
    <w:rsid w:val="00817C40"/>
    <w:rsid w:val="008223CA"/>
    <w:rsid w:val="008338CC"/>
    <w:rsid w:val="00847F23"/>
    <w:rsid w:val="0086402F"/>
    <w:rsid w:val="0087691C"/>
    <w:rsid w:val="00881F23"/>
    <w:rsid w:val="008874FF"/>
    <w:rsid w:val="0089170C"/>
    <w:rsid w:val="00894EA3"/>
    <w:rsid w:val="008A0828"/>
    <w:rsid w:val="008A26E7"/>
    <w:rsid w:val="008A313F"/>
    <w:rsid w:val="008A6A60"/>
    <w:rsid w:val="008A75BA"/>
    <w:rsid w:val="008B0E22"/>
    <w:rsid w:val="008B601B"/>
    <w:rsid w:val="008C0EB7"/>
    <w:rsid w:val="008C2D77"/>
    <w:rsid w:val="008C5518"/>
    <w:rsid w:val="008D698F"/>
    <w:rsid w:val="008F5ABB"/>
    <w:rsid w:val="009003C6"/>
    <w:rsid w:val="00904119"/>
    <w:rsid w:val="00942DB5"/>
    <w:rsid w:val="0096095C"/>
    <w:rsid w:val="009645ED"/>
    <w:rsid w:val="00972503"/>
    <w:rsid w:val="0098207E"/>
    <w:rsid w:val="00996C5C"/>
    <w:rsid w:val="009A1EB5"/>
    <w:rsid w:val="009C5BE3"/>
    <w:rsid w:val="009C5FEA"/>
    <w:rsid w:val="009D7F52"/>
    <w:rsid w:val="009F6573"/>
    <w:rsid w:val="00A05972"/>
    <w:rsid w:val="00A223BB"/>
    <w:rsid w:val="00A22F3B"/>
    <w:rsid w:val="00A31B64"/>
    <w:rsid w:val="00A322F5"/>
    <w:rsid w:val="00A32923"/>
    <w:rsid w:val="00A33D99"/>
    <w:rsid w:val="00A41780"/>
    <w:rsid w:val="00A764CF"/>
    <w:rsid w:val="00A76C24"/>
    <w:rsid w:val="00A9259A"/>
    <w:rsid w:val="00AA30F7"/>
    <w:rsid w:val="00AA4245"/>
    <w:rsid w:val="00AA61B9"/>
    <w:rsid w:val="00AB0C4C"/>
    <w:rsid w:val="00AB73C5"/>
    <w:rsid w:val="00AC13BC"/>
    <w:rsid w:val="00AD01F7"/>
    <w:rsid w:val="00AD2C78"/>
    <w:rsid w:val="00AD6BA9"/>
    <w:rsid w:val="00AE3627"/>
    <w:rsid w:val="00AE4E14"/>
    <w:rsid w:val="00AF4F8F"/>
    <w:rsid w:val="00AF5E3E"/>
    <w:rsid w:val="00B148EC"/>
    <w:rsid w:val="00B17B60"/>
    <w:rsid w:val="00B20801"/>
    <w:rsid w:val="00B21E36"/>
    <w:rsid w:val="00B310D7"/>
    <w:rsid w:val="00BB142D"/>
    <w:rsid w:val="00BB1672"/>
    <w:rsid w:val="00BC5B83"/>
    <w:rsid w:val="00BE0C40"/>
    <w:rsid w:val="00BE1C60"/>
    <w:rsid w:val="00BF2EC9"/>
    <w:rsid w:val="00C0548A"/>
    <w:rsid w:val="00C06196"/>
    <w:rsid w:val="00C12ACC"/>
    <w:rsid w:val="00C41513"/>
    <w:rsid w:val="00C437F0"/>
    <w:rsid w:val="00C44F5A"/>
    <w:rsid w:val="00C45A85"/>
    <w:rsid w:val="00C516AF"/>
    <w:rsid w:val="00C708B9"/>
    <w:rsid w:val="00C7257D"/>
    <w:rsid w:val="00C7706E"/>
    <w:rsid w:val="00C77D26"/>
    <w:rsid w:val="00C85504"/>
    <w:rsid w:val="00C8657C"/>
    <w:rsid w:val="00C931C0"/>
    <w:rsid w:val="00C961BF"/>
    <w:rsid w:val="00CC194E"/>
    <w:rsid w:val="00CF4AEA"/>
    <w:rsid w:val="00CF6FE3"/>
    <w:rsid w:val="00D040E0"/>
    <w:rsid w:val="00D200E3"/>
    <w:rsid w:val="00D21F61"/>
    <w:rsid w:val="00D23F83"/>
    <w:rsid w:val="00D25CF3"/>
    <w:rsid w:val="00D31BE5"/>
    <w:rsid w:val="00D416C3"/>
    <w:rsid w:val="00D51471"/>
    <w:rsid w:val="00D62A13"/>
    <w:rsid w:val="00D73040"/>
    <w:rsid w:val="00D7528D"/>
    <w:rsid w:val="00D76997"/>
    <w:rsid w:val="00D8138D"/>
    <w:rsid w:val="00D8669E"/>
    <w:rsid w:val="00D86AF0"/>
    <w:rsid w:val="00D918ED"/>
    <w:rsid w:val="00DB0346"/>
    <w:rsid w:val="00DB0F25"/>
    <w:rsid w:val="00DB0FA8"/>
    <w:rsid w:val="00DE6BF6"/>
    <w:rsid w:val="00E071D9"/>
    <w:rsid w:val="00E2137E"/>
    <w:rsid w:val="00E25BB7"/>
    <w:rsid w:val="00E340DE"/>
    <w:rsid w:val="00E44E6C"/>
    <w:rsid w:val="00E5012E"/>
    <w:rsid w:val="00E5299B"/>
    <w:rsid w:val="00E9274B"/>
    <w:rsid w:val="00EA106C"/>
    <w:rsid w:val="00EA2562"/>
    <w:rsid w:val="00EA5583"/>
    <w:rsid w:val="00EA5F8B"/>
    <w:rsid w:val="00EC38E8"/>
    <w:rsid w:val="00EC4212"/>
    <w:rsid w:val="00ED22BA"/>
    <w:rsid w:val="00EE699D"/>
    <w:rsid w:val="00EF6DF8"/>
    <w:rsid w:val="00F00DF9"/>
    <w:rsid w:val="00F0569C"/>
    <w:rsid w:val="00F05EF6"/>
    <w:rsid w:val="00F33352"/>
    <w:rsid w:val="00F723D3"/>
    <w:rsid w:val="00F80BF3"/>
    <w:rsid w:val="00F84FB3"/>
    <w:rsid w:val="00F87F7F"/>
    <w:rsid w:val="00F95609"/>
    <w:rsid w:val="00FA4FDE"/>
    <w:rsid w:val="00FB40C9"/>
    <w:rsid w:val="00FD1D6B"/>
    <w:rsid w:val="00FE0335"/>
    <w:rsid w:val="00FF084A"/>
    <w:rsid w:val="00FF5081"/>
    <w:rsid w:val="0C5948AC"/>
    <w:rsid w:val="0D24239E"/>
    <w:rsid w:val="107D4B52"/>
    <w:rsid w:val="11270A47"/>
    <w:rsid w:val="13E449B0"/>
    <w:rsid w:val="16DE7B91"/>
    <w:rsid w:val="1D0D3A75"/>
    <w:rsid w:val="1ED0129B"/>
    <w:rsid w:val="2AFA59C7"/>
    <w:rsid w:val="2D7D5944"/>
    <w:rsid w:val="360E0756"/>
    <w:rsid w:val="3ADC2CA1"/>
    <w:rsid w:val="45B65D16"/>
    <w:rsid w:val="494A3D83"/>
    <w:rsid w:val="4B403E05"/>
    <w:rsid w:val="50CF59BD"/>
    <w:rsid w:val="6E7B3D6A"/>
    <w:rsid w:val="78C13362"/>
    <w:rsid w:val="7DD93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uiPriority w:val="0"/>
    <w:pPr>
      <w:ind w:firstLine="420"/>
    </w:pPr>
    <w:rPr>
      <w:rFonts w:ascii="Times New Roman" w:hAnsi="Times New Roman" w:eastAsia="宋体" w:cs="Times New Roman"/>
      <w:szCs w:val="20"/>
    </w:rPr>
  </w:style>
  <w:style w:type="paragraph" w:styleId="3">
    <w:name w:val="Body Text"/>
    <w:basedOn w:val="1"/>
    <w:link w:val="18"/>
    <w:qFormat/>
    <w:uiPriority w:val="1"/>
    <w:pPr>
      <w:ind w:left="100"/>
      <w:jc w:val="left"/>
    </w:pPr>
    <w:rPr>
      <w:rFonts w:ascii="华文宋体" w:hAnsi="华文宋体" w:eastAsia="华文宋体"/>
      <w:kern w:val="0"/>
      <w:sz w:val="36"/>
      <w:szCs w:val="36"/>
      <w:lang w:eastAsia="en-US"/>
    </w:rPr>
  </w:style>
  <w:style w:type="paragraph" w:styleId="4">
    <w:name w:val="Date"/>
    <w:basedOn w:val="1"/>
    <w:next w:val="1"/>
    <w:link w:val="15"/>
    <w:unhideWhenUsed/>
    <w:qFormat/>
    <w:uiPriority w:val="99"/>
    <w:pPr>
      <w:ind w:left="100" w:leftChars="2500"/>
    </w:pPr>
  </w:style>
  <w:style w:type="paragraph" w:styleId="5">
    <w:name w:val="Balloon Text"/>
    <w:basedOn w:val="1"/>
    <w:link w:val="16"/>
    <w:semiHidden/>
    <w:unhideWhenUsed/>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20"/>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仿宋_GB2312" w:hAnsi="宋体" w:eastAsia="仿宋_GB2312" w:cs="宋体"/>
      <w:kern w:val="0"/>
      <w:sz w:val="32"/>
      <w:szCs w:val="24"/>
    </w:rPr>
  </w:style>
  <w:style w:type="paragraph" w:styleId="9">
    <w:name w:val="Title"/>
    <w:basedOn w:val="1"/>
    <w:next w:val="1"/>
    <w:link w:val="19"/>
    <w:qFormat/>
    <w:uiPriority w:val="10"/>
    <w:pPr>
      <w:spacing w:before="240" w:after="60"/>
      <w:jc w:val="center"/>
      <w:outlineLvl w:val="0"/>
    </w:pPr>
    <w:rPr>
      <w:rFonts w:ascii="Cambria" w:hAnsi="Cambria"/>
      <w:b/>
      <w:bCs/>
      <w:sz w:val="32"/>
      <w:szCs w:val="32"/>
    </w:rPr>
  </w:style>
  <w:style w:type="character" w:styleId="11">
    <w:name w:val="Hyperlink"/>
    <w:basedOn w:val="10"/>
    <w:unhideWhenUsed/>
    <w:uiPriority w:val="99"/>
    <w:rPr>
      <w:color w:val="0000FF" w:themeColor="hyperlink"/>
      <w:u w:val="single"/>
      <w14:textFill>
        <w14:solidFill>
          <w14:schemeClr w14:val="hlink"/>
        </w14:solidFill>
      </w14:textFill>
    </w:rPr>
  </w:style>
  <w:style w:type="table" w:styleId="13">
    <w:name w:val="Table Grid"/>
    <w:basedOn w:val="1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页脚 字符"/>
    <w:basedOn w:val="10"/>
    <w:link w:val="6"/>
    <w:qFormat/>
    <w:uiPriority w:val="99"/>
    <w:rPr>
      <w:rFonts w:asciiTheme="minorHAnsi" w:hAnsiTheme="minorHAnsi" w:eastAsiaTheme="minorEastAsia" w:cstheme="minorBidi"/>
      <w:kern w:val="2"/>
      <w:sz w:val="18"/>
      <w:szCs w:val="18"/>
    </w:rPr>
  </w:style>
  <w:style w:type="character" w:customStyle="1" w:styleId="15">
    <w:name w:val="日期 字符"/>
    <w:basedOn w:val="10"/>
    <w:link w:val="4"/>
    <w:semiHidden/>
    <w:qFormat/>
    <w:uiPriority w:val="99"/>
    <w:rPr>
      <w:rFonts w:asciiTheme="minorHAnsi" w:hAnsiTheme="minorHAnsi" w:eastAsiaTheme="minorEastAsia" w:cstheme="minorBidi"/>
      <w:kern w:val="2"/>
      <w:sz w:val="21"/>
      <w:szCs w:val="22"/>
    </w:rPr>
  </w:style>
  <w:style w:type="character" w:customStyle="1" w:styleId="16">
    <w:name w:val="批注框文本 字符"/>
    <w:basedOn w:val="10"/>
    <w:link w:val="5"/>
    <w:semiHidden/>
    <w:uiPriority w:val="99"/>
    <w:rPr>
      <w:rFonts w:asciiTheme="minorHAnsi" w:hAnsiTheme="minorHAnsi" w:eastAsiaTheme="minorEastAsia" w:cstheme="minorBidi"/>
      <w:kern w:val="2"/>
      <w:sz w:val="18"/>
      <w:szCs w:val="18"/>
    </w:rPr>
  </w:style>
  <w:style w:type="character" w:customStyle="1" w:styleId="17">
    <w:name w:val="zhengwen1"/>
    <w:basedOn w:val="10"/>
    <w:uiPriority w:val="0"/>
  </w:style>
  <w:style w:type="character" w:customStyle="1" w:styleId="18">
    <w:name w:val="正文文本 字符"/>
    <w:basedOn w:val="10"/>
    <w:link w:val="3"/>
    <w:qFormat/>
    <w:uiPriority w:val="1"/>
    <w:rPr>
      <w:rFonts w:ascii="华文宋体" w:hAnsi="华文宋体" w:eastAsia="华文宋体" w:cstheme="minorBidi"/>
      <w:sz w:val="36"/>
      <w:szCs w:val="36"/>
      <w:lang w:eastAsia="en-US"/>
    </w:rPr>
  </w:style>
  <w:style w:type="character" w:customStyle="1" w:styleId="19">
    <w:name w:val="标题 字符"/>
    <w:basedOn w:val="10"/>
    <w:link w:val="9"/>
    <w:uiPriority w:val="10"/>
    <w:rPr>
      <w:rFonts w:ascii="Cambria" w:hAnsi="Cambria" w:eastAsiaTheme="minorEastAsia" w:cstheme="minorBidi"/>
      <w:b/>
      <w:bCs/>
      <w:kern w:val="2"/>
      <w:sz w:val="32"/>
      <w:szCs w:val="32"/>
    </w:rPr>
  </w:style>
  <w:style w:type="character" w:customStyle="1" w:styleId="20">
    <w:name w:val="页眉 字符"/>
    <w:basedOn w:val="10"/>
    <w:link w:val="7"/>
    <w:uiPriority w:val="0"/>
    <w:rPr>
      <w:rFonts w:asciiTheme="minorHAnsi" w:hAnsiTheme="minorHAnsi" w:eastAsiaTheme="minorEastAsia" w:cstheme="minorBidi"/>
      <w:kern w:val="2"/>
      <w:sz w:val="18"/>
      <w:szCs w:val="18"/>
    </w:rPr>
  </w:style>
  <w:style w:type="character" w:customStyle="1" w:styleId="21">
    <w:name w:val="Body text|1_"/>
    <w:basedOn w:val="10"/>
    <w:link w:val="22"/>
    <w:qFormat/>
    <w:uiPriority w:val="0"/>
    <w:rPr>
      <w:rFonts w:ascii="宋体" w:hAnsi="宋体" w:cs="宋体"/>
      <w:sz w:val="30"/>
      <w:szCs w:val="30"/>
      <w:lang w:val="zh-TW" w:eastAsia="zh-TW" w:bidi="zh-TW"/>
    </w:rPr>
  </w:style>
  <w:style w:type="paragraph" w:customStyle="1" w:styleId="22">
    <w:name w:val="Body text|1"/>
    <w:basedOn w:val="1"/>
    <w:link w:val="21"/>
    <w:qFormat/>
    <w:uiPriority w:val="0"/>
    <w:pPr>
      <w:spacing w:line="394" w:lineRule="auto"/>
      <w:ind w:firstLine="400"/>
      <w:jc w:val="left"/>
    </w:pPr>
    <w:rPr>
      <w:rFonts w:ascii="宋体" w:hAnsi="宋体" w:eastAsia="宋体" w:cs="宋体"/>
      <w:kern w:val="0"/>
      <w:sz w:val="30"/>
      <w:szCs w:val="30"/>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6F5CD-F9CF-4F8E-961E-5040E522A8A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300</Words>
  <Characters>1716</Characters>
  <Lines>14</Lines>
  <Paragraphs>4</Paragraphs>
  <TotalTime>28</TotalTime>
  <ScaleCrop>false</ScaleCrop>
  <LinksUpToDate>false</LinksUpToDate>
  <CharactersWithSpaces>2012</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2020-02-05T13:27:00Z</dcterms:created>
  <dc:creator>Administrator</dc:creator>
  <cp:lastModifiedBy>Administrator</cp:lastModifiedBy>
  <cp:lastPrinted>2020-02-06T09:22:00Z</cp:lastPrinted>
  <dcterms:modified xsi:type="dcterms:W3CDTF">2020-02-06T09:54:34Z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