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Default="00F73C81" w:rsidP="00F73C81">
      <w:pPr>
        <w:spacing w:line="300" w:lineRule="exact"/>
        <w:jc w:val="center"/>
      </w:pPr>
    </w:p>
    <w:p w:rsidR="00F73C81" w:rsidRPr="0074000E" w:rsidRDefault="00F73C81" w:rsidP="00F73C81">
      <w:pPr>
        <w:spacing w:line="300" w:lineRule="exact"/>
        <w:jc w:val="center"/>
      </w:pPr>
    </w:p>
    <w:p w:rsidR="00F73C81" w:rsidRDefault="00F73C81" w:rsidP="00F73C81">
      <w:pPr>
        <w:jc w:val="center"/>
        <w:rPr>
          <w:rFonts w:ascii="仿宋_GB2312" w:eastAsia="仿宋_GB2312"/>
          <w:sz w:val="32"/>
          <w:szCs w:val="32"/>
        </w:rPr>
      </w:pPr>
      <w:r w:rsidRPr="0074000E">
        <w:rPr>
          <w:rFonts w:ascii="仿宋_GB2312" w:eastAsia="仿宋_GB2312" w:hint="eastAsia"/>
          <w:sz w:val="32"/>
          <w:szCs w:val="32"/>
        </w:rPr>
        <w:t>常怀</w:t>
      </w:r>
      <w:r w:rsidR="00FB377D">
        <w:rPr>
          <w:rFonts w:ascii="仿宋_GB2312" w:eastAsia="仿宋_GB2312" w:hint="eastAsia"/>
          <w:sz w:val="32"/>
          <w:szCs w:val="32"/>
        </w:rPr>
        <w:t>委</w:t>
      </w:r>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sidR="00FB377D">
        <w:rPr>
          <w:rFonts w:ascii="仿宋_GB2312" w:eastAsia="仿宋_GB2312" w:hint="eastAsia"/>
          <w:sz w:val="32"/>
          <w:szCs w:val="32"/>
        </w:rPr>
        <w:t>3</w:t>
      </w:r>
      <w:r w:rsidR="00C67601">
        <w:rPr>
          <w:rFonts w:ascii="仿宋_GB2312" w:eastAsia="仿宋_GB2312" w:hint="eastAsia"/>
          <w:sz w:val="32"/>
          <w:szCs w:val="32"/>
        </w:rPr>
        <w:t>9</w:t>
      </w:r>
      <w:r w:rsidRPr="0074000E">
        <w:rPr>
          <w:rFonts w:ascii="仿宋_GB2312" w:eastAsia="仿宋_GB2312" w:hint="eastAsia"/>
          <w:sz w:val="32"/>
          <w:szCs w:val="32"/>
        </w:rPr>
        <w:t>号</w:t>
      </w:r>
    </w:p>
    <w:p w:rsidR="00F73C81" w:rsidRPr="00D16B9F" w:rsidRDefault="00F73C81" w:rsidP="00F73C81">
      <w:pPr>
        <w:jc w:val="center"/>
        <w:rPr>
          <w:rFonts w:ascii="仿宋_GB2312" w:eastAsia="仿宋_GB2312"/>
          <w:sz w:val="32"/>
          <w:szCs w:val="32"/>
        </w:rPr>
      </w:pPr>
    </w:p>
    <w:p w:rsidR="00C67601" w:rsidRPr="00C67601" w:rsidRDefault="00C67601" w:rsidP="00C67601">
      <w:pPr>
        <w:spacing w:line="560" w:lineRule="exact"/>
        <w:jc w:val="center"/>
        <w:rPr>
          <w:rFonts w:ascii="方正小标宋简体" w:eastAsia="方正小标宋简体" w:hAnsi="Tahoma" w:cs="Tahoma"/>
          <w:b/>
          <w:bCs/>
          <w:sz w:val="44"/>
          <w:szCs w:val="44"/>
        </w:rPr>
      </w:pPr>
      <w:r w:rsidRPr="00C67601">
        <w:rPr>
          <w:rFonts w:ascii="方正小标宋简体" w:eastAsia="方正小标宋简体" w:hAnsi="Tahoma" w:cs="Tahoma" w:hint="eastAsia"/>
          <w:b/>
          <w:bCs/>
          <w:sz w:val="44"/>
          <w:szCs w:val="44"/>
        </w:rPr>
        <w:t>关于印发</w:t>
      </w:r>
      <w:bookmarkStart w:id="0" w:name="OLE_LINK2"/>
      <w:r w:rsidRPr="00C67601">
        <w:rPr>
          <w:rFonts w:ascii="方正小标宋简体" w:eastAsia="方正小标宋简体" w:hAnsi="Tahoma" w:cs="Tahoma" w:hint="eastAsia"/>
          <w:b/>
          <w:bCs/>
          <w:sz w:val="44"/>
          <w:szCs w:val="44"/>
        </w:rPr>
        <w:t>常州大学怀德学院</w:t>
      </w:r>
      <w:r w:rsidRPr="00C67601">
        <w:rPr>
          <w:rFonts w:ascii="方正小标宋简体" w:eastAsia="方正小标宋简体" w:hAnsi="Tahoma" w:cs="Tahoma" w:hint="eastAsia"/>
          <w:b/>
          <w:bCs/>
          <w:sz w:val="44"/>
          <w:szCs w:val="44"/>
        </w:rPr>
        <w:t>学术道德</w:t>
      </w:r>
    </w:p>
    <w:bookmarkEnd w:id="0"/>
    <w:p w:rsidR="00C67601" w:rsidRPr="00C67601" w:rsidRDefault="00C67601" w:rsidP="00C67601">
      <w:pPr>
        <w:spacing w:line="560" w:lineRule="exact"/>
        <w:jc w:val="center"/>
        <w:rPr>
          <w:rFonts w:ascii="方正小标宋简体" w:eastAsia="方正小标宋简体" w:hAnsi="Tahoma" w:cs="Tahoma"/>
          <w:b/>
          <w:bCs/>
          <w:sz w:val="44"/>
          <w:szCs w:val="44"/>
        </w:rPr>
      </w:pPr>
      <w:r w:rsidRPr="00C67601">
        <w:rPr>
          <w:rFonts w:ascii="方正小标宋简体" w:eastAsia="方正小标宋简体" w:hAnsi="Tahoma" w:cs="Tahoma" w:hint="eastAsia"/>
          <w:b/>
          <w:bCs/>
          <w:sz w:val="44"/>
          <w:szCs w:val="44"/>
        </w:rPr>
        <w:t>行为规范及实施办法（试行）的通知</w:t>
      </w:r>
    </w:p>
    <w:p w:rsidR="00704B7A" w:rsidRPr="00C67601" w:rsidRDefault="00704B7A" w:rsidP="00E020D4">
      <w:pPr>
        <w:spacing w:line="560" w:lineRule="exact"/>
        <w:jc w:val="center"/>
        <w:rPr>
          <w:rFonts w:ascii="方正小标宋简体" w:eastAsia="方正小标宋简体" w:hAnsi="宋体"/>
          <w:b/>
          <w:sz w:val="36"/>
          <w:szCs w:val="36"/>
        </w:rPr>
      </w:pPr>
    </w:p>
    <w:p w:rsidR="00C67601" w:rsidRPr="00C67601" w:rsidRDefault="00C67601" w:rsidP="00C67601">
      <w:pPr>
        <w:snapToGrid w:val="0"/>
        <w:spacing w:line="560" w:lineRule="exact"/>
        <w:jc w:val="left"/>
        <w:rPr>
          <w:rFonts w:ascii="仿宋_GB2312" w:eastAsia="仿宋_GB2312" w:hAnsi="微软雅黑"/>
          <w:sz w:val="32"/>
          <w:szCs w:val="32"/>
        </w:rPr>
      </w:pPr>
      <w:r w:rsidRPr="00C67601">
        <w:rPr>
          <w:rFonts w:ascii="仿宋_GB2312" w:eastAsia="仿宋_GB2312" w:hAnsi="微软雅黑" w:hint="eastAsia"/>
          <w:sz w:val="32"/>
          <w:szCs w:val="32"/>
        </w:rPr>
        <w:t>各党总支、各支部，各单位、各部门：</w:t>
      </w:r>
    </w:p>
    <w:p w:rsidR="00C67601" w:rsidRPr="00C67601" w:rsidRDefault="00C67601" w:rsidP="00C67601">
      <w:pPr>
        <w:snapToGrid w:val="0"/>
        <w:spacing w:line="560" w:lineRule="exact"/>
        <w:ind w:firstLineChars="200" w:firstLine="640"/>
        <w:jc w:val="left"/>
        <w:rPr>
          <w:rFonts w:ascii="仿宋_GB2312" w:eastAsia="仿宋_GB2312" w:hAnsi="微软雅黑"/>
          <w:sz w:val="32"/>
          <w:szCs w:val="32"/>
        </w:rPr>
      </w:pPr>
      <w:r w:rsidRPr="00C67601">
        <w:rPr>
          <w:rFonts w:ascii="仿宋_GB2312" w:eastAsia="仿宋_GB2312" w:hAnsi="微软雅黑" w:hint="eastAsia"/>
          <w:sz w:val="32"/>
          <w:szCs w:val="32"/>
        </w:rPr>
        <w:t>为维护优良学风，规范学术行为，严明学术纪律，现将《常州大学怀德学院学术道德行为规范及实施办法（试行）》印发给你们，请遵照执行。</w:t>
      </w:r>
    </w:p>
    <w:p w:rsidR="00C67601" w:rsidRPr="00C67601" w:rsidRDefault="00C67601" w:rsidP="00C67601">
      <w:pPr>
        <w:snapToGrid w:val="0"/>
        <w:spacing w:line="560" w:lineRule="exact"/>
        <w:ind w:firstLineChars="200" w:firstLine="640"/>
        <w:jc w:val="left"/>
        <w:rPr>
          <w:rFonts w:ascii="仿宋_GB2312" w:eastAsia="仿宋_GB2312" w:hAnsi="微软雅黑"/>
          <w:sz w:val="32"/>
          <w:szCs w:val="32"/>
        </w:rPr>
      </w:pPr>
      <w:r w:rsidRPr="00C67601">
        <w:rPr>
          <w:rFonts w:ascii="仿宋_GB2312" w:eastAsia="仿宋_GB2312" w:hAnsi="微软雅黑" w:hint="eastAsia"/>
          <w:sz w:val="32"/>
          <w:szCs w:val="32"/>
        </w:rPr>
        <w:t>特此通知</w:t>
      </w:r>
      <w:r w:rsidRPr="00C67601">
        <w:rPr>
          <w:rFonts w:ascii="仿宋_GB2312" w:eastAsia="仿宋_GB2312" w:hAnsi="微软雅黑" w:hint="eastAsia"/>
          <w:sz w:val="32"/>
          <w:szCs w:val="32"/>
        </w:rPr>
        <w:t>   </w:t>
      </w:r>
    </w:p>
    <w:p w:rsidR="00C67601" w:rsidRPr="00C67601" w:rsidRDefault="00C67601" w:rsidP="00C67601">
      <w:pPr>
        <w:snapToGrid w:val="0"/>
        <w:spacing w:line="560" w:lineRule="exact"/>
        <w:ind w:firstLineChars="200" w:firstLine="640"/>
        <w:jc w:val="left"/>
        <w:rPr>
          <w:rFonts w:ascii="仿宋_GB2312" w:eastAsia="仿宋_GB2312" w:hAnsi="微软雅黑"/>
          <w:sz w:val="32"/>
          <w:szCs w:val="32"/>
        </w:rPr>
      </w:pPr>
    </w:p>
    <w:p w:rsidR="00FB377D" w:rsidRDefault="00FB377D" w:rsidP="00C67601">
      <w:pPr>
        <w:snapToGrid w:val="0"/>
        <w:spacing w:line="560" w:lineRule="exact"/>
        <w:ind w:firstLineChars="200" w:firstLine="640"/>
        <w:jc w:val="left"/>
        <w:rPr>
          <w:rFonts w:ascii="仿宋_GB2312" w:eastAsia="仿宋_GB2312" w:hAnsi="宋体"/>
          <w:color w:val="000000" w:themeColor="text1"/>
          <w:sz w:val="32"/>
          <w:szCs w:val="32"/>
        </w:rPr>
      </w:pPr>
    </w:p>
    <w:p w:rsidR="00FB377D" w:rsidRDefault="00FB377D" w:rsidP="00C67601">
      <w:pPr>
        <w:snapToGrid w:val="0"/>
        <w:spacing w:line="560" w:lineRule="exact"/>
        <w:ind w:firstLineChars="200" w:firstLine="640"/>
        <w:jc w:val="left"/>
        <w:rPr>
          <w:rFonts w:ascii="仿宋_GB2312" w:eastAsia="仿宋_GB2312" w:hAnsi="宋体"/>
          <w:color w:val="000000" w:themeColor="text1"/>
          <w:sz w:val="32"/>
          <w:szCs w:val="32"/>
        </w:rPr>
      </w:pPr>
    </w:p>
    <w:p w:rsidR="00C67601" w:rsidRDefault="00C67601" w:rsidP="00C67601">
      <w:pPr>
        <w:wordWrap w:val="0"/>
        <w:snapToGrid w:val="0"/>
        <w:spacing w:line="560" w:lineRule="exact"/>
        <w:jc w:val="right"/>
        <w:rPr>
          <w:rFonts w:ascii="仿宋_GB2312" w:eastAsia="仿宋_GB2312" w:hAnsi="微软雅黑" w:hint="eastAsia"/>
          <w:sz w:val="32"/>
          <w:szCs w:val="32"/>
        </w:rPr>
      </w:pPr>
      <w:r>
        <w:rPr>
          <w:rFonts w:ascii="仿宋_GB2312" w:eastAsia="仿宋_GB2312" w:hAnsi="微软雅黑" w:hint="eastAsia"/>
          <w:sz w:val="32"/>
          <w:szCs w:val="32"/>
        </w:rPr>
        <w:t>中共</w:t>
      </w:r>
      <w:r w:rsidR="00FB377D" w:rsidRPr="00FB377D">
        <w:rPr>
          <w:rFonts w:ascii="仿宋_GB2312" w:eastAsia="仿宋_GB2312" w:hAnsi="微软雅黑" w:hint="eastAsia"/>
          <w:sz w:val="32"/>
          <w:szCs w:val="32"/>
        </w:rPr>
        <w:t>常州大学怀德学院工会委员会</w:t>
      </w:r>
      <w:r>
        <w:rPr>
          <w:rFonts w:ascii="仿宋_GB2312" w:eastAsia="仿宋_GB2312" w:hAnsi="微软雅黑" w:hint="eastAsia"/>
          <w:sz w:val="32"/>
          <w:szCs w:val="32"/>
        </w:rPr>
        <w:t xml:space="preserve">        </w:t>
      </w:r>
    </w:p>
    <w:p w:rsidR="00FB377D" w:rsidRPr="00FB377D" w:rsidRDefault="00FB377D" w:rsidP="00C67601">
      <w:pPr>
        <w:wordWrap w:val="0"/>
        <w:snapToGrid w:val="0"/>
        <w:spacing w:line="560" w:lineRule="exact"/>
        <w:jc w:val="right"/>
        <w:rPr>
          <w:rFonts w:ascii="仿宋_GB2312" w:eastAsia="仿宋_GB2312" w:hAnsi="微软雅黑"/>
          <w:sz w:val="32"/>
          <w:szCs w:val="32"/>
        </w:rPr>
      </w:pPr>
      <w:r>
        <w:rPr>
          <w:rFonts w:ascii="仿宋_GB2312" w:eastAsia="仿宋_GB2312" w:hAnsi="微软雅黑" w:hint="eastAsia"/>
          <w:sz w:val="32"/>
          <w:szCs w:val="32"/>
        </w:rPr>
        <w:t xml:space="preserve">   </w:t>
      </w:r>
      <w:r w:rsidRPr="00FB377D">
        <w:rPr>
          <w:rFonts w:ascii="仿宋_GB2312" w:eastAsia="仿宋_GB2312" w:hAnsi="微软雅黑" w:hint="eastAsia"/>
          <w:sz w:val="32"/>
          <w:szCs w:val="32"/>
        </w:rPr>
        <w:t>2019年12月2</w:t>
      </w:r>
      <w:r w:rsidR="00C67601">
        <w:rPr>
          <w:rFonts w:ascii="仿宋_GB2312" w:eastAsia="仿宋_GB2312" w:hAnsi="微软雅黑" w:hint="eastAsia"/>
          <w:sz w:val="32"/>
          <w:szCs w:val="32"/>
        </w:rPr>
        <w:t>5</w:t>
      </w:r>
      <w:r w:rsidRPr="00FB377D">
        <w:rPr>
          <w:rFonts w:ascii="仿宋_GB2312" w:eastAsia="仿宋_GB2312" w:hAnsi="微软雅黑" w:hint="eastAsia"/>
          <w:sz w:val="32"/>
          <w:szCs w:val="32"/>
        </w:rPr>
        <w:t>日</w:t>
      </w:r>
      <w:r w:rsidR="00C67601">
        <w:rPr>
          <w:rFonts w:ascii="仿宋_GB2312" w:eastAsia="仿宋_GB2312" w:hAnsi="微软雅黑" w:hint="eastAsia"/>
          <w:sz w:val="32"/>
          <w:szCs w:val="32"/>
        </w:rPr>
        <w:t xml:space="preserve">     </w:t>
      </w:r>
      <w:r>
        <w:rPr>
          <w:rFonts w:ascii="仿宋_GB2312" w:eastAsia="仿宋_GB2312" w:hAnsi="微软雅黑" w:hint="eastAsia"/>
          <w:sz w:val="32"/>
          <w:szCs w:val="32"/>
        </w:rPr>
        <w:t xml:space="preserve">         </w:t>
      </w:r>
    </w:p>
    <w:p w:rsidR="00FB377D" w:rsidRDefault="00FB377D" w:rsidP="005770C7">
      <w:pPr>
        <w:jc w:val="left"/>
        <w:rPr>
          <w:rFonts w:asciiTheme="minorEastAsia" w:eastAsia="宋体" w:hAnsiTheme="minorEastAsia" w:cs="Times New Roman"/>
          <w:b/>
          <w:sz w:val="32"/>
          <w:szCs w:val="32"/>
        </w:rPr>
      </w:pPr>
    </w:p>
    <w:p w:rsidR="005770C7" w:rsidRDefault="00FB377D" w:rsidP="005770C7">
      <w:pPr>
        <w:snapToGrid w:val="0"/>
        <w:spacing w:line="520" w:lineRule="exact"/>
        <w:jc w:val="left"/>
        <w:rPr>
          <w:rFonts w:eastAsia="仿宋_GB2312"/>
          <w:color w:val="000000" w:themeColor="text1"/>
          <w:sz w:val="32"/>
          <w:szCs w:val="32"/>
        </w:rPr>
      </w:pPr>
      <w:r>
        <w:rPr>
          <w:rFonts w:eastAsia="仿宋_GB2312" w:hint="eastAsia"/>
          <w:color w:val="000000" w:themeColor="text1"/>
          <w:sz w:val="32"/>
          <w:szCs w:val="32"/>
        </w:rPr>
        <w:t xml:space="preserve">  </w:t>
      </w:r>
    </w:p>
    <w:p w:rsidR="00FB377D" w:rsidRDefault="00FB377D" w:rsidP="005770C7">
      <w:pPr>
        <w:snapToGrid w:val="0"/>
        <w:spacing w:line="520" w:lineRule="exact"/>
        <w:jc w:val="left"/>
        <w:rPr>
          <w:rFonts w:eastAsia="仿宋_GB2312"/>
          <w:color w:val="000000" w:themeColor="text1"/>
          <w:sz w:val="32"/>
          <w:szCs w:val="32"/>
        </w:rPr>
      </w:pPr>
    </w:p>
    <w:p w:rsidR="00FB377D" w:rsidRDefault="00FB377D" w:rsidP="005770C7">
      <w:pPr>
        <w:snapToGrid w:val="0"/>
        <w:spacing w:line="520" w:lineRule="exact"/>
        <w:jc w:val="left"/>
        <w:rPr>
          <w:rFonts w:eastAsia="仿宋_GB2312"/>
          <w:color w:val="000000" w:themeColor="text1"/>
          <w:sz w:val="32"/>
          <w:szCs w:val="32"/>
        </w:rPr>
      </w:pPr>
    </w:p>
    <w:p w:rsidR="00C67601" w:rsidRPr="00C67601" w:rsidRDefault="00C67601" w:rsidP="00C67601">
      <w:pPr>
        <w:spacing w:line="560" w:lineRule="exact"/>
        <w:jc w:val="center"/>
        <w:rPr>
          <w:rFonts w:ascii="方正小标宋简体" w:eastAsia="方正小标宋简体" w:hAnsi="Tahoma" w:cs="Tahoma"/>
          <w:b/>
          <w:bCs/>
          <w:sz w:val="44"/>
          <w:szCs w:val="44"/>
        </w:rPr>
      </w:pPr>
      <w:r w:rsidRPr="00C67601">
        <w:rPr>
          <w:rFonts w:ascii="方正小标宋简体" w:eastAsia="方正小标宋简体" w:hAnsi="Tahoma" w:cs="Tahoma" w:hint="eastAsia"/>
          <w:b/>
          <w:bCs/>
          <w:sz w:val="44"/>
          <w:szCs w:val="44"/>
        </w:rPr>
        <w:lastRenderedPageBreak/>
        <w:t>常州大学怀德学院学术道德行为规范</w:t>
      </w:r>
    </w:p>
    <w:p w:rsidR="00C67601" w:rsidRPr="00C67601" w:rsidRDefault="00C67601" w:rsidP="00C67601">
      <w:pPr>
        <w:spacing w:line="560" w:lineRule="exact"/>
        <w:jc w:val="center"/>
        <w:rPr>
          <w:rFonts w:ascii="方正小标宋简体" w:eastAsia="方正小标宋简体" w:hAnsi="Tahoma" w:cs="Tahoma"/>
          <w:b/>
          <w:bCs/>
          <w:sz w:val="44"/>
          <w:szCs w:val="44"/>
        </w:rPr>
      </w:pPr>
      <w:r w:rsidRPr="00C67601">
        <w:rPr>
          <w:rFonts w:ascii="方正小标宋简体" w:eastAsia="方正小标宋简体" w:hAnsi="Tahoma" w:cs="Tahoma" w:hint="eastAsia"/>
          <w:b/>
          <w:bCs/>
          <w:sz w:val="44"/>
          <w:szCs w:val="44"/>
        </w:rPr>
        <w:t>及实施办法（试行）</w:t>
      </w:r>
    </w:p>
    <w:p w:rsidR="00C67601" w:rsidRPr="00C67601" w:rsidRDefault="00C67601" w:rsidP="00C67601">
      <w:pPr>
        <w:pStyle w:val="1"/>
        <w:spacing w:before="240" w:after="240"/>
        <w:ind w:left="0"/>
        <w:jc w:val="center"/>
        <w:rPr>
          <w:rFonts w:ascii="微软雅黑" w:eastAsia="微软雅黑" w:hAnsi="微软雅黑" w:cs="微软雅黑"/>
          <w:color w:val="000000"/>
          <w:sz w:val="32"/>
          <w:szCs w:val="32"/>
        </w:rPr>
      </w:pPr>
      <w:r w:rsidRPr="00C67601">
        <w:rPr>
          <w:rFonts w:ascii="黑体" w:eastAsia="黑体" w:cs="黑体"/>
          <w:b w:val="0"/>
          <w:color w:val="000000"/>
          <w:sz w:val="32"/>
          <w:szCs w:val="32"/>
          <w:shd w:val="clear" w:color="auto" w:fill="FFFFFF"/>
          <w:lang w:val="en-US" w:bidi="ar"/>
        </w:rPr>
        <w:t>第一章</w:t>
      </w:r>
      <w:r w:rsidRPr="00C67601">
        <w:rPr>
          <w:rFonts w:ascii="黑体" w:eastAsia="黑体" w:cs="黑体" w:hint="eastAsia"/>
          <w:b w:val="0"/>
          <w:color w:val="000000"/>
          <w:sz w:val="32"/>
          <w:szCs w:val="32"/>
          <w:shd w:val="clear" w:color="auto" w:fill="FFFFFF"/>
          <w:lang w:val="en-US" w:bidi="ar"/>
        </w:rPr>
        <w:t xml:space="preserve">   总 则</w:t>
      </w:r>
    </w:p>
    <w:p w:rsidR="00C67601" w:rsidRPr="00C67601" w:rsidRDefault="00C67601" w:rsidP="00E244B7">
      <w:pPr>
        <w:widowControl/>
        <w:shd w:val="clear" w:color="auto" w:fill="FFFFFF"/>
        <w:spacing w:line="560" w:lineRule="atLeast"/>
        <w:ind w:firstLine="601"/>
        <w:jc w:val="left"/>
        <w:rPr>
          <w:rFonts w:ascii="仿宋_GB2312" w:eastAsia="仿宋_GB2312" w:hAnsi="微软雅黑" w:cs="仿宋_GB2312"/>
          <w:color w:val="000000"/>
          <w:kern w:val="0"/>
          <w:sz w:val="32"/>
          <w:szCs w:val="32"/>
          <w:shd w:val="clear" w:color="auto" w:fill="FFFFFF"/>
          <w:lang w:bidi="ar"/>
        </w:rPr>
      </w:pPr>
      <w:r w:rsidRPr="00C67601">
        <w:rPr>
          <w:rStyle w:val="ac"/>
          <w:rFonts w:ascii="仿宋_GB2312" w:eastAsia="仿宋_GB2312" w:hAnsi="微软雅黑" w:cs="仿宋_GB2312"/>
          <w:color w:val="000000"/>
          <w:kern w:val="0"/>
          <w:sz w:val="32"/>
          <w:szCs w:val="32"/>
          <w:shd w:val="clear" w:color="auto" w:fill="FFFFFF"/>
          <w:lang w:bidi="ar"/>
        </w:rPr>
        <w:t>第一条</w:t>
      </w:r>
      <w:r w:rsidR="00E244B7">
        <w:rPr>
          <w:rStyle w:val="ac"/>
          <w:rFonts w:ascii="微软雅黑" w:eastAsia="微软雅黑" w:hAnsi="微软雅黑" w:cs="微软雅黑" w:hint="eastAsia"/>
          <w:color w:val="000000"/>
          <w:kern w:val="0"/>
          <w:sz w:val="32"/>
          <w:szCs w:val="32"/>
          <w:shd w:val="clear" w:color="auto" w:fill="FFFFFF"/>
          <w:lang w:bidi="ar"/>
        </w:rPr>
        <w:t xml:space="preserve"> </w:t>
      </w:r>
      <w:r w:rsidRPr="00C67601">
        <w:rPr>
          <w:rFonts w:ascii="仿宋_GB2312" w:eastAsia="仿宋_GB2312" w:hAnsi="微软雅黑" w:cs="仿宋_GB2312"/>
          <w:color w:val="000000"/>
          <w:kern w:val="0"/>
          <w:sz w:val="32"/>
          <w:szCs w:val="32"/>
          <w:shd w:val="clear" w:color="auto" w:fill="FFFFFF"/>
          <w:lang w:bidi="ar"/>
        </w:rPr>
        <w:t>为维护学术道德，严明学术纪律，规范学术行为，预防学术腐败，树立良好的学术风气，根据国家法律、法规和教育部有关文件的规定，结合我</w:t>
      </w:r>
      <w:r w:rsidRPr="00C67601">
        <w:rPr>
          <w:rFonts w:ascii="仿宋_GB2312" w:eastAsia="仿宋_GB2312" w:hAnsi="微软雅黑" w:cs="仿宋_GB2312" w:hint="eastAsia"/>
          <w:color w:val="000000"/>
          <w:kern w:val="0"/>
          <w:sz w:val="32"/>
          <w:szCs w:val="32"/>
          <w:shd w:val="clear" w:color="auto" w:fill="FFFFFF"/>
          <w:lang w:bidi="ar"/>
        </w:rPr>
        <w:t>院</w:t>
      </w:r>
      <w:r w:rsidRPr="00C67601">
        <w:rPr>
          <w:rFonts w:ascii="仿宋_GB2312" w:eastAsia="仿宋_GB2312" w:hAnsi="微软雅黑" w:cs="仿宋_GB2312"/>
          <w:color w:val="000000"/>
          <w:kern w:val="0"/>
          <w:sz w:val="32"/>
          <w:szCs w:val="32"/>
          <w:shd w:val="clear" w:color="auto" w:fill="FFFFFF"/>
          <w:lang w:bidi="ar"/>
        </w:rPr>
        <w:t>实际情况，</w:t>
      </w:r>
      <w:r w:rsidRPr="00C67601">
        <w:rPr>
          <w:rFonts w:ascii="仿宋_GB2312" w:eastAsia="仿宋_GB2312" w:hAnsi="微软雅黑" w:cs="仿宋_GB2312" w:hint="eastAsia"/>
          <w:color w:val="000000"/>
          <w:kern w:val="0"/>
          <w:sz w:val="32"/>
          <w:szCs w:val="32"/>
          <w:shd w:val="clear" w:color="auto" w:fill="FFFFFF"/>
          <w:lang w:bidi="ar"/>
        </w:rPr>
        <w:t>特</w:t>
      </w:r>
      <w:r w:rsidRPr="00C67601">
        <w:rPr>
          <w:rFonts w:ascii="仿宋_GB2312" w:eastAsia="仿宋_GB2312" w:hAnsi="微软雅黑" w:cs="仿宋_GB2312"/>
          <w:color w:val="000000"/>
          <w:kern w:val="0"/>
          <w:sz w:val="32"/>
          <w:szCs w:val="32"/>
          <w:shd w:val="clear" w:color="auto" w:fill="FFFFFF"/>
          <w:lang w:bidi="ar"/>
        </w:rPr>
        <w:t>制定本办法。</w:t>
      </w:r>
    </w:p>
    <w:p w:rsidR="00C67601" w:rsidRPr="00C67601" w:rsidRDefault="00C67601" w:rsidP="00E244B7">
      <w:pPr>
        <w:widowControl/>
        <w:shd w:val="clear" w:color="auto" w:fill="FFFFFF"/>
        <w:spacing w:line="560" w:lineRule="atLeast"/>
        <w:ind w:firstLine="601"/>
        <w:jc w:val="left"/>
        <w:rPr>
          <w:rFonts w:ascii="仿宋_GB2312" w:eastAsia="仿宋_GB2312" w:hAnsi="微软雅黑" w:cs="仿宋_GB2312"/>
          <w:color w:val="000000"/>
          <w:kern w:val="0"/>
          <w:sz w:val="32"/>
          <w:szCs w:val="32"/>
          <w:shd w:val="clear" w:color="auto" w:fill="FFFFFF"/>
          <w:lang w:bidi="ar"/>
        </w:rPr>
      </w:pPr>
      <w:r w:rsidRPr="00C67601">
        <w:rPr>
          <w:rFonts w:ascii="仿宋_GB2312" w:eastAsia="仿宋_GB2312" w:hAnsi="微软雅黑" w:cs="仿宋_GB2312" w:hint="eastAsia"/>
          <w:b/>
          <w:bCs/>
          <w:color w:val="000000"/>
          <w:kern w:val="0"/>
          <w:sz w:val="32"/>
          <w:szCs w:val="32"/>
          <w:shd w:val="clear" w:color="auto" w:fill="FFFFFF"/>
          <w:lang w:bidi="ar"/>
        </w:rPr>
        <w:t>第二条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C67601">
        <w:rPr>
          <w:rFonts w:ascii="仿宋_GB2312" w:eastAsia="仿宋_GB2312" w:hAnsi="微软雅黑" w:cs="仿宋_GB2312" w:hint="eastAsia"/>
          <w:color w:val="000000"/>
          <w:kern w:val="0"/>
          <w:sz w:val="32"/>
          <w:szCs w:val="32"/>
          <w:shd w:val="clear" w:color="auto" w:fill="FFFFFF"/>
          <w:lang w:bidi="ar"/>
        </w:rPr>
        <w:t>学术道德是指进行学术研究时遵守的准则和规范。学院综合事务部，教学事务部等管理部门要坚持教育引导、制度规范、监督约束并重的原则，坚持标本兼治、综合治理、惩防并举、注重预防的方针，坚持管理与服务相结合、自律与他律相结合、严格规范学术道德行为与保护学术科研人员积极性创造性相结合，切实加强学术道德行为管理，促进学术科研人员廉洁从业，不断提升学术创新能力。</w:t>
      </w:r>
    </w:p>
    <w:p w:rsidR="00C67601" w:rsidRPr="00C67601" w:rsidRDefault="00C67601" w:rsidP="00E244B7">
      <w:pPr>
        <w:widowControl/>
        <w:shd w:val="clear" w:color="auto" w:fill="FFFFFF"/>
        <w:spacing w:line="560" w:lineRule="atLeast"/>
        <w:ind w:firstLine="601"/>
        <w:jc w:val="left"/>
        <w:rPr>
          <w:rStyle w:val="ac"/>
          <w:rFonts w:ascii="仿宋_GB2312" w:eastAsia="仿宋_GB2312" w:hAnsi="微软雅黑" w:cs="仿宋_GB2312"/>
          <w:color w:val="000000"/>
          <w:kern w:val="0"/>
          <w:sz w:val="32"/>
          <w:szCs w:val="32"/>
          <w:shd w:val="clear" w:color="auto" w:fill="FFFFFF"/>
          <w:lang w:bidi="ar"/>
        </w:rPr>
      </w:pPr>
      <w:r w:rsidRPr="00C67601">
        <w:rPr>
          <w:rStyle w:val="ac"/>
          <w:rFonts w:ascii="仿宋_GB2312" w:eastAsia="仿宋_GB2312" w:hAnsi="微软雅黑" w:cs="仿宋_GB2312"/>
          <w:color w:val="000000"/>
          <w:kern w:val="0"/>
          <w:sz w:val="32"/>
          <w:szCs w:val="32"/>
          <w:shd w:val="clear" w:color="auto" w:fill="FFFFFF"/>
          <w:lang w:bidi="ar"/>
        </w:rPr>
        <w:t>第</w:t>
      </w:r>
      <w:r w:rsidRPr="00C67601">
        <w:rPr>
          <w:rStyle w:val="ac"/>
          <w:rFonts w:ascii="仿宋_GB2312" w:eastAsia="仿宋_GB2312" w:hAnsi="微软雅黑" w:cs="仿宋_GB2312" w:hint="eastAsia"/>
          <w:color w:val="000000"/>
          <w:kern w:val="0"/>
          <w:sz w:val="32"/>
          <w:szCs w:val="32"/>
          <w:shd w:val="clear" w:color="auto" w:fill="FFFFFF"/>
          <w:lang w:bidi="ar"/>
        </w:rPr>
        <w:t>三</w:t>
      </w:r>
      <w:r w:rsidRPr="00C67601">
        <w:rPr>
          <w:rStyle w:val="ac"/>
          <w:rFonts w:ascii="仿宋_GB2312" w:eastAsia="仿宋_GB2312" w:hAnsi="微软雅黑" w:cs="仿宋_GB2312"/>
          <w:color w:val="000000"/>
          <w:kern w:val="0"/>
          <w:sz w:val="32"/>
          <w:szCs w:val="32"/>
          <w:shd w:val="clear" w:color="auto" w:fill="FFFFFF"/>
          <w:lang w:bidi="ar"/>
        </w:rPr>
        <w:t>条</w:t>
      </w:r>
      <w:r w:rsidR="00E244B7">
        <w:rPr>
          <w:rStyle w:val="ac"/>
          <w:rFonts w:ascii="微软雅黑" w:eastAsia="微软雅黑" w:hAnsi="微软雅黑" w:cs="微软雅黑" w:hint="eastAsia"/>
          <w:color w:val="000000"/>
          <w:kern w:val="0"/>
          <w:sz w:val="32"/>
          <w:szCs w:val="32"/>
          <w:shd w:val="clear" w:color="auto" w:fill="FFFFFF"/>
          <w:lang w:bidi="ar"/>
        </w:rPr>
        <w:t xml:space="preserve"> </w:t>
      </w:r>
      <w:r w:rsidRPr="00C67601">
        <w:rPr>
          <w:rFonts w:ascii="仿宋_GB2312" w:eastAsia="仿宋_GB2312" w:hAnsi="微软雅黑" w:cs="仿宋_GB2312" w:hint="eastAsia"/>
          <w:color w:val="000000"/>
          <w:kern w:val="0"/>
          <w:sz w:val="32"/>
          <w:szCs w:val="32"/>
          <w:shd w:val="clear" w:color="auto" w:fill="FFFFFF"/>
          <w:lang w:bidi="ar"/>
        </w:rPr>
        <w:t>全院师生要自觉践行社会主义核心价值观，严格遵守国家宪法和法律法规；模范遵守学术规范，坚决抵制学术不端行为；大力弘扬科学研究精神，不断增强学术创新能力。</w:t>
      </w:r>
    </w:p>
    <w:p w:rsidR="00C67601" w:rsidRPr="00C67601" w:rsidRDefault="00C67601" w:rsidP="00E244B7">
      <w:pPr>
        <w:widowControl/>
        <w:shd w:val="clear" w:color="auto" w:fill="FFFFFF"/>
        <w:spacing w:line="560" w:lineRule="atLeast"/>
        <w:ind w:firstLine="601"/>
        <w:jc w:val="left"/>
        <w:rPr>
          <w:rFonts w:ascii="黑体" w:eastAsia="黑体" w:hAnsi="宋体" w:cs="黑体"/>
          <w:color w:val="000000"/>
          <w:kern w:val="0"/>
          <w:sz w:val="32"/>
          <w:szCs w:val="32"/>
          <w:shd w:val="clear" w:color="auto" w:fill="FFFFFF"/>
          <w:lang w:bidi="ar"/>
        </w:rPr>
      </w:pPr>
      <w:r w:rsidRPr="00C67601">
        <w:rPr>
          <w:rStyle w:val="ac"/>
          <w:rFonts w:ascii="仿宋_GB2312" w:eastAsia="仿宋_GB2312" w:hAnsi="微软雅黑" w:cs="仿宋_GB2312"/>
          <w:color w:val="000000"/>
          <w:kern w:val="0"/>
          <w:sz w:val="32"/>
          <w:szCs w:val="32"/>
          <w:shd w:val="clear" w:color="auto" w:fill="FFFFFF"/>
          <w:lang w:bidi="ar"/>
        </w:rPr>
        <w:t>第</w:t>
      </w:r>
      <w:r w:rsidRPr="00C67601">
        <w:rPr>
          <w:rStyle w:val="ac"/>
          <w:rFonts w:ascii="仿宋_GB2312" w:eastAsia="仿宋_GB2312" w:hAnsi="微软雅黑" w:cs="仿宋_GB2312" w:hint="eastAsia"/>
          <w:color w:val="000000"/>
          <w:kern w:val="0"/>
          <w:sz w:val="32"/>
          <w:szCs w:val="32"/>
          <w:shd w:val="clear" w:color="auto" w:fill="FFFFFF"/>
          <w:lang w:bidi="ar"/>
        </w:rPr>
        <w:t>四</w:t>
      </w:r>
      <w:r w:rsidRPr="00C67601">
        <w:rPr>
          <w:rStyle w:val="ac"/>
          <w:rFonts w:ascii="仿宋_GB2312" w:eastAsia="仿宋_GB2312" w:hAnsi="微软雅黑" w:cs="仿宋_GB2312"/>
          <w:color w:val="000000"/>
          <w:kern w:val="0"/>
          <w:sz w:val="32"/>
          <w:szCs w:val="32"/>
          <w:shd w:val="clear" w:color="auto" w:fill="FFFFFF"/>
          <w:lang w:bidi="ar"/>
        </w:rPr>
        <w:t>条</w:t>
      </w:r>
      <w:r w:rsidR="00E244B7">
        <w:rPr>
          <w:rStyle w:val="ac"/>
          <w:rFonts w:ascii="微软雅黑" w:eastAsia="微软雅黑" w:hAnsi="微软雅黑" w:cs="微软雅黑" w:hint="eastAsia"/>
          <w:color w:val="000000"/>
          <w:kern w:val="0"/>
          <w:sz w:val="32"/>
          <w:szCs w:val="32"/>
          <w:shd w:val="clear" w:color="auto" w:fill="FFFFFF"/>
          <w:lang w:bidi="ar"/>
        </w:rPr>
        <w:t xml:space="preserve"> </w:t>
      </w:r>
      <w:r w:rsidRPr="00C67601">
        <w:rPr>
          <w:rFonts w:ascii="仿宋_GB2312" w:eastAsia="仿宋_GB2312" w:hAnsi="微软雅黑" w:cs="仿宋_GB2312"/>
          <w:color w:val="000000"/>
          <w:kern w:val="0"/>
          <w:sz w:val="32"/>
          <w:szCs w:val="32"/>
          <w:shd w:val="clear" w:color="auto" w:fill="FFFFFF"/>
          <w:lang w:bidi="ar"/>
        </w:rPr>
        <w:t>本办法适用于我</w:t>
      </w:r>
      <w:r w:rsidRPr="00C67601">
        <w:rPr>
          <w:rFonts w:ascii="仿宋_GB2312" w:eastAsia="仿宋_GB2312" w:hAnsi="微软雅黑" w:cs="仿宋_GB2312" w:hint="eastAsia"/>
          <w:color w:val="000000"/>
          <w:kern w:val="0"/>
          <w:sz w:val="32"/>
          <w:szCs w:val="32"/>
          <w:shd w:val="clear" w:color="auto" w:fill="FFFFFF"/>
          <w:lang w:bidi="ar"/>
        </w:rPr>
        <w:t>院所有教职工、学生以及其他以常州大学怀德学院名义从事学术活动的人员。</w:t>
      </w:r>
    </w:p>
    <w:p w:rsidR="00C67601" w:rsidRDefault="00C67601" w:rsidP="00C67601">
      <w:pPr>
        <w:pStyle w:val="1"/>
        <w:spacing w:before="240" w:after="240"/>
        <w:ind w:left="0"/>
        <w:jc w:val="center"/>
        <w:rPr>
          <w:rFonts w:ascii="黑体" w:eastAsia="黑体" w:cs="黑体" w:hint="eastAsia"/>
          <w:b w:val="0"/>
          <w:color w:val="000000"/>
          <w:sz w:val="32"/>
          <w:szCs w:val="32"/>
          <w:shd w:val="clear" w:color="auto" w:fill="FFFFFF"/>
          <w:lang w:val="en-US" w:bidi="ar"/>
        </w:rPr>
      </w:pPr>
      <w:r w:rsidRPr="00C67601">
        <w:rPr>
          <w:rFonts w:ascii="黑体" w:eastAsia="黑体" w:cs="黑体" w:hint="eastAsia"/>
          <w:b w:val="0"/>
          <w:color w:val="000000"/>
          <w:sz w:val="32"/>
          <w:szCs w:val="32"/>
          <w:shd w:val="clear" w:color="auto" w:fill="FFFFFF"/>
          <w:lang w:val="en-US" w:bidi="ar"/>
        </w:rPr>
        <w:t>第二章</w:t>
      </w:r>
      <w:r>
        <w:rPr>
          <w:rFonts w:ascii="黑体" w:eastAsia="黑体" w:cs="黑体" w:hint="eastAsia"/>
          <w:b w:val="0"/>
          <w:color w:val="000000"/>
          <w:sz w:val="32"/>
          <w:szCs w:val="32"/>
          <w:shd w:val="clear" w:color="auto" w:fill="FFFFFF"/>
          <w:lang w:val="en-US" w:bidi="ar"/>
        </w:rPr>
        <w:t xml:space="preserve">  </w:t>
      </w:r>
      <w:r w:rsidRPr="00C67601">
        <w:rPr>
          <w:rFonts w:ascii="黑体" w:eastAsia="黑体" w:cs="黑体" w:hint="eastAsia"/>
          <w:b w:val="0"/>
          <w:color w:val="000000"/>
          <w:sz w:val="32"/>
          <w:szCs w:val="32"/>
          <w:shd w:val="clear" w:color="auto" w:fill="FFFFFF"/>
          <w:lang w:val="en-US" w:bidi="ar"/>
        </w:rPr>
        <w:t>学术道德规范</w:t>
      </w:r>
    </w:p>
    <w:p w:rsidR="00C67601" w:rsidRDefault="00C67601" w:rsidP="00E244B7">
      <w:pPr>
        <w:snapToGrid w:val="0"/>
        <w:spacing w:line="560" w:lineRule="exact"/>
        <w:ind w:firstLineChars="200" w:firstLine="643"/>
        <w:jc w:val="left"/>
        <w:rPr>
          <w:rFonts w:eastAsia="仿宋_GB2312"/>
          <w:color w:val="000000" w:themeColor="text1"/>
          <w:sz w:val="32"/>
          <w:szCs w:val="32"/>
        </w:rPr>
      </w:pPr>
      <w:r w:rsidRPr="00C67601">
        <w:rPr>
          <w:rFonts w:ascii="仿宋_GB2312" w:eastAsia="仿宋_GB2312" w:hAnsi="微软雅黑" w:cs="仿宋_GB2312"/>
          <w:b/>
          <w:color w:val="000000"/>
          <w:kern w:val="0"/>
          <w:sz w:val="32"/>
          <w:szCs w:val="32"/>
          <w:shd w:val="clear" w:color="auto" w:fill="FFFFFF"/>
          <w:lang w:bidi="ar"/>
        </w:rPr>
        <w:t>第</w:t>
      </w:r>
      <w:r w:rsidRPr="00C67601">
        <w:rPr>
          <w:rFonts w:ascii="仿宋_GB2312" w:eastAsia="仿宋_GB2312" w:hAnsi="微软雅黑" w:cs="仿宋_GB2312" w:hint="eastAsia"/>
          <w:b/>
          <w:color w:val="000000"/>
          <w:kern w:val="0"/>
          <w:sz w:val="32"/>
          <w:szCs w:val="32"/>
          <w:shd w:val="clear" w:color="auto" w:fill="FFFFFF"/>
          <w:lang w:bidi="ar"/>
        </w:rPr>
        <w:t>五</w:t>
      </w:r>
      <w:r w:rsidRPr="00C67601">
        <w:rPr>
          <w:rFonts w:ascii="仿宋_GB2312" w:eastAsia="仿宋_GB2312" w:hAnsi="微软雅黑" w:cs="仿宋_GB2312"/>
          <w:b/>
          <w:color w:val="000000"/>
          <w:kern w:val="0"/>
          <w:sz w:val="32"/>
          <w:szCs w:val="32"/>
          <w:shd w:val="clear" w:color="auto" w:fill="FFFFFF"/>
          <w:lang w:bidi="ar"/>
        </w:rPr>
        <w:t>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C67601">
        <w:rPr>
          <w:rFonts w:ascii="仿宋_GB2312" w:eastAsia="仿宋_GB2312" w:hAnsi="微软雅黑" w:cs="仿宋_GB2312" w:hint="eastAsia"/>
          <w:color w:val="000000"/>
          <w:kern w:val="0"/>
          <w:sz w:val="32"/>
          <w:szCs w:val="32"/>
          <w:shd w:val="clear" w:color="auto" w:fill="FFFFFF"/>
          <w:lang w:bidi="ar"/>
        </w:rPr>
        <w:t>本办法适用人员应严格遵守国家有关法律和社会公德，坚决抵制学术不端行为，</w:t>
      </w:r>
      <w:r w:rsidRPr="00C67601">
        <w:rPr>
          <w:rFonts w:ascii="仿宋_GB2312" w:eastAsia="仿宋_GB2312" w:hAnsi="微软雅黑" w:cs="仿宋_GB2312"/>
          <w:color w:val="000000"/>
          <w:kern w:val="0"/>
          <w:sz w:val="32"/>
          <w:szCs w:val="32"/>
          <w:shd w:val="clear" w:color="auto" w:fill="FFFFFF"/>
          <w:lang w:bidi="ar"/>
        </w:rPr>
        <w:t>秉持严谨治学和诚信自律原则，并</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lastRenderedPageBreak/>
        <w:t>遵守下述基本的学术道德规范：</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一）学术引文规范。撰写论文、著作或研究报告等，应合理使用引文。对已有学术成果的介绍、评论、引用和注释，应力求客观、公允、准确。引文应注重原始文献和第一手资料，凡引用他人观点、方案、资料、数据等，无论是否发表，无论是纸质或电子版，均应详加注释。凡转引文献资料，应如实说明。</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二）成果发表规范。发表、发布应通过正常渠道，如学术会议，经国家新闻出版总署批准的学术期刊（或被SCI、EI等收录的国际学术刊物）、出版社，政府主管部门组织的鉴定验收等。应经而未经同行评议的重大科研成果，不应向媒体发布。</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三）合作署名规范。合作成果应依据其在学术成果产生过程中所作贡献的大小，确定署名的先后，但另有学科署名惯例或作者另有约定的除外。相关成果发表前，要经过所有署名人审阅并同意，所有署名人应对本人完成的部分负责，合作研究的主持人（第一作者和其他形式的责任作者）对研究成果的整体负责。</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科研项目申请和验收结题所涉及的负责人和参加人，必须是项目实施的实际执行人员、学术指导人员和实验等辅助人员；涉及使用他人姓名及其学术成果时，需经其本人签字同意或授权。项目负责人对项目进程及结果承担责任。</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（四）学术评价规范。学术评价应以学术价值或社会效益为基本标准，不因利益冲突或人情关系做不符实际的评价。介绍、</w:t>
      </w:r>
      <w:r w:rsidRPr="00C67601">
        <w:rPr>
          <w:rFonts w:ascii="仿宋_GB2312" w:eastAsia="仿宋_GB2312" w:hAnsi="微软雅黑" w:cs="仿宋_GB2312"/>
          <w:bCs/>
          <w:color w:val="000000"/>
          <w:kern w:val="0"/>
          <w:sz w:val="32"/>
          <w:szCs w:val="32"/>
          <w:shd w:val="clear" w:color="auto" w:fill="FFFFFF"/>
          <w:lang w:bidi="ar"/>
        </w:rPr>
        <w:lastRenderedPageBreak/>
        <w:t>评价自己或他人的学术成果时，应充分掌握相关情况，做到全面、客观、公正、准确，严禁故意夸大或贬低成果价值。</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bCs/>
          <w:color w:val="000000"/>
          <w:kern w:val="0"/>
          <w:sz w:val="32"/>
          <w:szCs w:val="32"/>
          <w:shd w:val="clear" w:color="auto" w:fill="FFFFFF"/>
          <w:lang w:bidi="ar"/>
        </w:rPr>
        <w:t>（五）学术批评规范。应大力倡导学术批评，积极推进不同学术观点之间的自由讨论、相互交流与学术争鸣。学术批评应该以学术为中心，以文本为依据，以理服人。批评者应正当行使学术批评的权利，并承担相应的责任。被批评者有反批评的权利，但不得对批评者压制或报复。</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hint="eastAsia"/>
          <w:bCs/>
          <w:color w:val="000000"/>
          <w:kern w:val="0"/>
          <w:sz w:val="32"/>
          <w:szCs w:val="32"/>
          <w:shd w:val="clear" w:color="auto" w:fill="FFFFFF"/>
          <w:lang w:bidi="ar"/>
        </w:rPr>
        <w:t>（六）学术安全规范。学术、科研活动涉及国家安全、信息安全、生态安全或人民生命、健康安全的，应严格遵守相关法律、法规、规章制度的规定和伦理道德方面的要求。</w:t>
      </w:r>
    </w:p>
    <w:p w:rsidR="00C67601" w:rsidRPr="00C67601" w:rsidRDefault="00C67601" w:rsidP="00E244B7">
      <w:pPr>
        <w:widowControl/>
        <w:shd w:val="clear" w:color="auto" w:fill="FFFFFF"/>
        <w:spacing w:before="120" w:after="75" w:line="560" w:lineRule="exact"/>
        <w:ind w:firstLine="602"/>
        <w:jc w:val="left"/>
        <w:rPr>
          <w:rFonts w:ascii="仿宋_GB2312" w:eastAsia="仿宋_GB2312" w:hAnsi="微软雅黑" w:cs="仿宋_GB2312"/>
          <w:bCs/>
          <w:color w:val="000000"/>
          <w:kern w:val="0"/>
          <w:sz w:val="32"/>
          <w:szCs w:val="32"/>
          <w:shd w:val="clear" w:color="auto" w:fill="FFFFFF"/>
          <w:lang w:bidi="ar"/>
        </w:rPr>
      </w:pPr>
      <w:r w:rsidRPr="00C67601">
        <w:rPr>
          <w:rFonts w:ascii="仿宋_GB2312" w:eastAsia="仿宋_GB2312" w:hAnsi="微软雅黑" w:cs="仿宋_GB2312" w:hint="eastAsia"/>
          <w:bCs/>
          <w:color w:val="000000"/>
          <w:kern w:val="0"/>
          <w:sz w:val="32"/>
          <w:szCs w:val="32"/>
          <w:shd w:val="clear" w:color="auto" w:fill="FFFFFF"/>
          <w:lang w:bidi="ar"/>
        </w:rPr>
        <w:t>（七）其他学术界共同遵守的学术规范。</w:t>
      </w:r>
    </w:p>
    <w:p w:rsidR="00C67601" w:rsidRPr="00C67601" w:rsidRDefault="00C67601" w:rsidP="00C67601">
      <w:pPr>
        <w:pStyle w:val="1"/>
        <w:spacing w:before="240" w:after="240"/>
        <w:ind w:left="0"/>
        <w:jc w:val="center"/>
        <w:rPr>
          <w:rFonts w:ascii="黑体" w:eastAsia="黑体" w:cs="黑体"/>
          <w:b w:val="0"/>
          <w:color w:val="000000"/>
          <w:sz w:val="32"/>
          <w:szCs w:val="32"/>
          <w:shd w:val="clear" w:color="auto" w:fill="FFFFFF"/>
          <w:lang w:val="en-US" w:bidi="ar"/>
        </w:rPr>
      </w:pPr>
      <w:r w:rsidRPr="00C67601">
        <w:rPr>
          <w:rFonts w:ascii="黑体" w:eastAsia="黑体" w:cs="黑体" w:hint="eastAsia"/>
          <w:b w:val="0"/>
          <w:color w:val="000000"/>
          <w:sz w:val="32"/>
          <w:szCs w:val="32"/>
          <w:shd w:val="clear" w:color="auto" w:fill="FFFFFF"/>
          <w:lang w:val="en-US" w:bidi="ar"/>
        </w:rPr>
        <w:t>第三章</w:t>
      </w:r>
      <w:r w:rsidR="00E244B7">
        <w:rPr>
          <w:rFonts w:ascii="黑体" w:eastAsia="黑体" w:cs="黑体" w:hint="eastAsia"/>
          <w:b w:val="0"/>
          <w:color w:val="000000"/>
          <w:sz w:val="32"/>
          <w:szCs w:val="32"/>
          <w:shd w:val="clear" w:color="auto" w:fill="FFFFFF"/>
          <w:lang w:val="en-US" w:bidi="ar"/>
        </w:rPr>
        <w:t xml:space="preserve">  </w:t>
      </w:r>
      <w:r w:rsidRPr="00C67601">
        <w:rPr>
          <w:rFonts w:ascii="黑体" w:eastAsia="黑体" w:cs="黑体" w:hint="eastAsia"/>
          <w:b w:val="0"/>
          <w:color w:val="000000"/>
          <w:sz w:val="32"/>
          <w:szCs w:val="32"/>
          <w:shd w:val="clear" w:color="auto" w:fill="FFFFFF"/>
          <w:lang w:val="en-US" w:bidi="ar"/>
        </w:rPr>
        <w:t>学术不端行为</w:t>
      </w:r>
    </w:p>
    <w:p w:rsidR="00C67601" w:rsidRPr="00E244B7" w:rsidRDefault="00C67601" w:rsidP="00E244B7">
      <w:pPr>
        <w:widowControl/>
        <w:shd w:val="clear" w:color="auto" w:fill="FFFFFF"/>
        <w:spacing w:line="560" w:lineRule="atLeast"/>
        <w:ind w:firstLine="602"/>
        <w:jc w:val="left"/>
        <w:rPr>
          <w:rFonts w:ascii="微软雅黑" w:eastAsia="微软雅黑" w:hAnsi="微软雅黑" w:cs="微软雅黑"/>
          <w:color w:val="000000"/>
          <w:sz w:val="32"/>
          <w:szCs w:val="32"/>
        </w:rPr>
      </w:pPr>
      <w:r w:rsidRPr="00E244B7">
        <w:rPr>
          <w:rStyle w:val="ac"/>
          <w:rFonts w:ascii="仿宋_GB2312" w:eastAsia="仿宋_GB2312" w:hAnsi="微软雅黑" w:cs="仿宋_GB2312"/>
          <w:color w:val="000000"/>
          <w:kern w:val="0"/>
          <w:sz w:val="32"/>
          <w:szCs w:val="32"/>
          <w:shd w:val="clear" w:color="auto" w:fill="FFFFFF"/>
          <w:lang w:bidi="ar"/>
        </w:rPr>
        <w:t>第</w:t>
      </w:r>
      <w:r w:rsidRPr="00E244B7">
        <w:rPr>
          <w:rStyle w:val="ac"/>
          <w:rFonts w:ascii="仿宋_GB2312" w:eastAsia="仿宋_GB2312" w:hAnsi="微软雅黑" w:cs="仿宋_GB2312" w:hint="eastAsia"/>
          <w:color w:val="000000"/>
          <w:kern w:val="0"/>
          <w:sz w:val="32"/>
          <w:szCs w:val="32"/>
          <w:shd w:val="clear" w:color="auto" w:fill="FFFFFF"/>
          <w:lang w:bidi="ar"/>
        </w:rPr>
        <w:t>六</w:t>
      </w:r>
      <w:r w:rsidRPr="00E244B7">
        <w:rPr>
          <w:rStyle w:val="ac"/>
          <w:rFonts w:ascii="仿宋_GB2312" w:eastAsia="仿宋_GB2312" w:hAnsi="微软雅黑" w:cs="仿宋_GB2312"/>
          <w:color w:val="000000"/>
          <w:kern w:val="0"/>
          <w:sz w:val="32"/>
          <w:szCs w:val="32"/>
          <w:shd w:val="clear" w:color="auto" w:fill="FFFFFF"/>
          <w:lang w:bidi="ar"/>
        </w:rPr>
        <w:t>条</w:t>
      </w:r>
      <w:r w:rsidR="00E244B7">
        <w:rPr>
          <w:rFonts w:ascii="微软雅黑" w:eastAsia="微软雅黑" w:hAnsi="微软雅黑" w:cs="微软雅黑" w:hint="eastAsia"/>
          <w:color w:val="000000"/>
          <w:kern w:val="0"/>
          <w:sz w:val="32"/>
          <w:szCs w:val="32"/>
          <w:shd w:val="clear" w:color="auto" w:fill="FFFFFF"/>
          <w:lang w:bidi="ar"/>
        </w:rPr>
        <w:t xml:space="preserve"> </w:t>
      </w:r>
      <w:r w:rsidRPr="00E244B7">
        <w:rPr>
          <w:rFonts w:ascii="仿宋_GB2312" w:eastAsia="仿宋_GB2312" w:hAnsi="微软雅黑" w:cs="仿宋_GB2312"/>
          <w:color w:val="000000"/>
          <w:kern w:val="0"/>
          <w:sz w:val="32"/>
          <w:szCs w:val="32"/>
          <w:shd w:val="clear" w:color="auto" w:fill="FFFFFF"/>
          <w:lang w:bidi="ar"/>
        </w:rPr>
        <w:t>学术不端行为是指在科学研究和学术活动中</w:t>
      </w:r>
      <w:r w:rsidRPr="00E244B7">
        <w:rPr>
          <w:rFonts w:ascii="仿宋_GB2312" w:eastAsia="仿宋_GB2312" w:hAnsi="微软雅黑" w:cs="仿宋_GB2312" w:hint="eastAsia"/>
          <w:color w:val="000000"/>
          <w:kern w:val="0"/>
          <w:sz w:val="32"/>
          <w:szCs w:val="32"/>
          <w:shd w:val="clear" w:color="auto" w:fill="FFFFFF"/>
          <w:lang w:bidi="ar"/>
        </w:rPr>
        <w:t>严重违反学术道德，违背学术诚信的不良行为。具体表现如下：</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（一）抄袭、剽窃、侵吞、篡改他人学术成果；</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（二）伪造或者篡改实验数据、实验记录与图片、文献引用证明、注释，捏造事实；</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（三）伪造、篡改学术经历、学术能力、学术成果；</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（四）未参加创作，在他人学术成果上署名；</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（五）未经他人许可，不当使用他人署名；</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（六）违反正当程序或者放弃学术标准，进行不当学术评价；</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lastRenderedPageBreak/>
        <w:t>（七）对学术批评者进行压制、打击或者报复；</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（八）论文或论著一稿多投或重复发表；</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（九）采用不正当手段干扰和妨碍他人研究活动；</w:t>
      </w:r>
    </w:p>
    <w:p w:rsidR="00C67601" w:rsidRPr="00E244B7" w:rsidRDefault="00C67601" w:rsidP="00E244B7">
      <w:pPr>
        <w:widowControl/>
        <w:shd w:val="clear" w:color="auto" w:fill="FFFFFF"/>
        <w:spacing w:line="560" w:lineRule="atLeast"/>
        <w:ind w:firstLine="600"/>
        <w:jc w:val="left"/>
        <w:rPr>
          <w:rFonts w:ascii="微软雅黑" w:eastAsia="微软雅黑" w:hAnsi="微软雅黑" w:cs="微软雅黑"/>
          <w:color w:val="000000"/>
          <w:sz w:val="32"/>
          <w:szCs w:val="32"/>
        </w:rPr>
      </w:pPr>
      <w:r w:rsidRPr="00E244B7">
        <w:rPr>
          <w:rFonts w:ascii="仿宋_GB2312" w:eastAsia="仿宋_GB2312" w:hAnsi="微软雅黑" w:cs="仿宋_GB2312"/>
          <w:color w:val="000000"/>
          <w:kern w:val="0"/>
          <w:sz w:val="32"/>
          <w:szCs w:val="32"/>
          <w:shd w:val="clear" w:color="auto" w:fill="FFFFFF"/>
          <w:lang w:bidi="ar"/>
        </w:rPr>
        <w:t>（十）其他学术不端行为。</w:t>
      </w:r>
    </w:p>
    <w:p w:rsidR="00C67601" w:rsidRPr="00C67601" w:rsidRDefault="00C67601" w:rsidP="00C67601">
      <w:pPr>
        <w:pStyle w:val="1"/>
        <w:spacing w:before="240" w:after="240"/>
        <w:ind w:left="0"/>
        <w:jc w:val="center"/>
        <w:rPr>
          <w:rFonts w:ascii="黑体" w:eastAsia="黑体" w:cs="黑体"/>
          <w:b w:val="0"/>
          <w:color w:val="000000"/>
          <w:sz w:val="32"/>
          <w:szCs w:val="32"/>
          <w:shd w:val="clear" w:color="auto" w:fill="FFFFFF"/>
          <w:lang w:val="en-US" w:bidi="ar"/>
        </w:rPr>
      </w:pPr>
      <w:r w:rsidRPr="00C67601">
        <w:rPr>
          <w:rFonts w:ascii="黑体" w:eastAsia="黑体" w:cs="黑体" w:hint="eastAsia"/>
          <w:b w:val="0"/>
          <w:color w:val="000000"/>
          <w:sz w:val="32"/>
          <w:szCs w:val="32"/>
          <w:shd w:val="clear" w:color="auto" w:fill="FFFFFF"/>
          <w:lang w:val="en-US" w:bidi="ar"/>
        </w:rPr>
        <w:t>第四章</w:t>
      </w:r>
      <w:r w:rsidR="00E244B7">
        <w:rPr>
          <w:rFonts w:ascii="黑体" w:eastAsia="黑体" w:cs="黑体" w:hint="eastAsia"/>
          <w:b w:val="0"/>
          <w:color w:val="000000"/>
          <w:sz w:val="32"/>
          <w:szCs w:val="32"/>
          <w:shd w:val="clear" w:color="auto" w:fill="FFFFFF"/>
          <w:lang w:val="en-US" w:bidi="ar"/>
        </w:rPr>
        <w:t xml:space="preserve">  </w:t>
      </w:r>
      <w:r w:rsidRPr="00C67601">
        <w:rPr>
          <w:rFonts w:ascii="黑体" w:eastAsia="黑体" w:cs="黑体" w:hint="eastAsia"/>
          <w:b w:val="0"/>
          <w:color w:val="000000"/>
          <w:sz w:val="32"/>
          <w:szCs w:val="32"/>
          <w:shd w:val="clear" w:color="auto" w:fill="FFFFFF"/>
          <w:lang w:val="en-US" w:bidi="ar"/>
        </w:rPr>
        <w:t>管理与预防机制</w:t>
      </w:r>
    </w:p>
    <w:p w:rsidR="00C67601" w:rsidRPr="00B87426" w:rsidRDefault="00C67601" w:rsidP="00E244B7">
      <w:pPr>
        <w:widowControl/>
        <w:shd w:val="clear" w:color="auto" w:fill="FFFFFF"/>
        <w:spacing w:line="560" w:lineRule="exact"/>
        <w:ind w:firstLine="601"/>
        <w:rPr>
          <w:rFonts w:ascii="仿宋_GB2312" w:eastAsia="仿宋_GB2312" w:hAnsi="微软雅黑" w:cs="仿宋_GB2312"/>
          <w:color w:val="000000"/>
          <w:kern w:val="0"/>
          <w:sz w:val="32"/>
          <w:szCs w:val="32"/>
          <w:shd w:val="clear" w:color="auto" w:fill="FFFFFF"/>
          <w:lang w:bidi="ar"/>
        </w:rPr>
      </w:pPr>
      <w:r w:rsidRPr="00B87426">
        <w:rPr>
          <w:rStyle w:val="ac"/>
          <w:rFonts w:ascii="仿宋_GB2312" w:eastAsia="仿宋_GB2312" w:hAnsi="微软雅黑" w:cs="仿宋_GB2312"/>
          <w:color w:val="000000"/>
          <w:kern w:val="0"/>
          <w:sz w:val="32"/>
          <w:szCs w:val="32"/>
          <w:shd w:val="clear" w:color="auto" w:fill="FFFFFF"/>
          <w:lang w:bidi="ar"/>
        </w:rPr>
        <w:t>第</w:t>
      </w:r>
      <w:r w:rsidRPr="00B87426">
        <w:rPr>
          <w:rStyle w:val="ac"/>
          <w:rFonts w:ascii="仿宋_GB2312" w:eastAsia="仿宋_GB2312" w:hAnsi="微软雅黑" w:cs="仿宋_GB2312" w:hint="eastAsia"/>
          <w:color w:val="000000"/>
          <w:kern w:val="0"/>
          <w:sz w:val="32"/>
          <w:szCs w:val="32"/>
          <w:shd w:val="clear" w:color="auto" w:fill="FFFFFF"/>
          <w:lang w:bidi="ar"/>
        </w:rPr>
        <w:t>七</w:t>
      </w:r>
      <w:r w:rsidRPr="00B87426">
        <w:rPr>
          <w:rStyle w:val="ac"/>
          <w:rFonts w:ascii="仿宋_GB2312" w:eastAsia="仿宋_GB2312" w:hAnsi="微软雅黑" w:cs="仿宋_GB2312"/>
          <w:color w:val="000000"/>
          <w:kern w:val="0"/>
          <w:sz w:val="32"/>
          <w:szCs w:val="32"/>
          <w:shd w:val="clear" w:color="auto" w:fill="FFFFFF"/>
          <w:lang w:bidi="ar"/>
        </w:rPr>
        <w:t>条</w:t>
      </w:r>
      <w:r w:rsidR="00E244B7">
        <w:rPr>
          <w:rStyle w:val="ac"/>
          <w:rFonts w:ascii="微软雅黑" w:eastAsia="微软雅黑" w:hAnsi="微软雅黑" w:cs="微软雅黑" w:hint="eastAsia"/>
          <w:color w:val="000000"/>
          <w:kern w:val="0"/>
          <w:sz w:val="32"/>
          <w:szCs w:val="32"/>
          <w:shd w:val="clear" w:color="auto" w:fill="FFFFFF"/>
          <w:lang w:bidi="ar"/>
        </w:rPr>
        <w:t xml:space="preserve"> </w:t>
      </w:r>
      <w:r w:rsidRPr="00B87426">
        <w:rPr>
          <w:rFonts w:ascii="仿宋_GB2312" w:eastAsia="仿宋_GB2312" w:hAnsi="微软雅黑" w:cs="仿宋_GB2312" w:hint="eastAsia"/>
          <w:color w:val="000000"/>
          <w:kern w:val="0"/>
          <w:sz w:val="32"/>
          <w:szCs w:val="32"/>
          <w:shd w:val="clear" w:color="auto" w:fill="FFFFFF"/>
          <w:lang w:bidi="ar"/>
        </w:rPr>
        <w:t>学院学术道德委员会负责全院学术道德行为建设，调查评判学术不端行为等工作。学院学术道德委员会根据实际情况设立工作小组对学术不端行为进行调查，并作出事实认定、提出相关处理建议等。学院综合事务部负责接受学术不端行为的举报。</w:t>
      </w:r>
    </w:p>
    <w:p w:rsidR="00C67601" w:rsidRPr="00B87426" w:rsidRDefault="00C67601" w:rsidP="00E244B7">
      <w:pPr>
        <w:widowControl/>
        <w:shd w:val="clear" w:color="auto" w:fill="FFFFFF"/>
        <w:spacing w:line="560" w:lineRule="exact"/>
        <w:ind w:firstLine="601"/>
        <w:rPr>
          <w:rFonts w:ascii="仿宋_GB2312" w:eastAsia="仿宋_GB2312" w:hAnsi="微软雅黑" w:cs="仿宋_GB2312"/>
          <w:color w:val="000000"/>
          <w:kern w:val="0"/>
          <w:sz w:val="32"/>
          <w:szCs w:val="32"/>
          <w:shd w:val="clear" w:color="auto" w:fill="FFFFFF"/>
          <w:lang w:bidi="ar"/>
        </w:rPr>
      </w:pPr>
      <w:r w:rsidRPr="00B87426">
        <w:rPr>
          <w:rStyle w:val="ac"/>
          <w:rFonts w:ascii="仿宋_GB2312" w:eastAsia="仿宋_GB2312" w:hAnsi="微软雅黑" w:cs="仿宋_GB2312"/>
          <w:color w:val="000000"/>
          <w:kern w:val="0"/>
          <w:sz w:val="32"/>
          <w:szCs w:val="32"/>
          <w:shd w:val="clear" w:color="auto" w:fill="FFFFFF"/>
          <w:lang w:bidi="ar"/>
        </w:rPr>
        <w:t>第</w:t>
      </w:r>
      <w:r w:rsidRPr="00B87426">
        <w:rPr>
          <w:rStyle w:val="ac"/>
          <w:rFonts w:ascii="仿宋_GB2312" w:eastAsia="仿宋_GB2312" w:hAnsi="微软雅黑" w:cs="仿宋_GB2312" w:hint="eastAsia"/>
          <w:color w:val="000000"/>
          <w:kern w:val="0"/>
          <w:sz w:val="32"/>
          <w:szCs w:val="32"/>
          <w:shd w:val="clear" w:color="auto" w:fill="FFFFFF"/>
          <w:lang w:bidi="ar"/>
        </w:rPr>
        <w:t>八</w:t>
      </w:r>
      <w:r w:rsidRPr="00B87426">
        <w:rPr>
          <w:rStyle w:val="ac"/>
          <w:rFonts w:ascii="仿宋_GB2312" w:eastAsia="仿宋_GB2312" w:hAnsi="微软雅黑" w:cs="仿宋_GB2312"/>
          <w:color w:val="000000"/>
          <w:kern w:val="0"/>
          <w:sz w:val="32"/>
          <w:szCs w:val="32"/>
          <w:shd w:val="clear" w:color="auto" w:fill="FFFFFF"/>
          <w:lang w:bidi="ar"/>
        </w:rPr>
        <w:t>条</w:t>
      </w:r>
      <w:r w:rsidR="00E244B7">
        <w:rPr>
          <w:rStyle w:val="ac"/>
          <w:rFonts w:ascii="仿宋_GB2312" w:eastAsia="仿宋_GB2312" w:hAnsi="微软雅黑" w:cs="仿宋_GB2312" w:hint="eastAsia"/>
          <w:color w:val="000000"/>
          <w:kern w:val="0"/>
          <w:sz w:val="32"/>
          <w:szCs w:val="32"/>
          <w:shd w:val="clear" w:color="auto" w:fill="FFFFFF"/>
          <w:lang w:bidi="ar"/>
        </w:rPr>
        <w:t xml:space="preserve"> </w:t>
      </w:r>
      <w:r w:rsidRPr="00B87426">
        <w:rPr>
          <w:rFonts w:ascii="仿宋_GB2312" w:eastAsia="仿宋_GB2312" w:hAnsi="微软雅黑" w:cs="仿宋_GB2312" w:hint="eastAsia"/>
          <w:color w:val="000000"/>
          <w:kern w:val="0"/>
          <w:sz w:val="32"/>
          <w:szCs w:val="32"/>
          <w:shd w:val="clear" w:color="auto" w:fill="FFFFFF"/>
          <w:lang w:bidi="ar"/>
        </w:rPr>
        <w:t>各系（部）应贯彻落实本办法各项规定。确立自我检查机制，并教育和责成本系（部）人员遵守学术道德行为规范。</w:t>
      </w:r>
    </w:p>
    <w:p w:rsidR="00C67601" w:rsidRPr="00B87426" w:rsidRDefault="00C67601" w:rsidP="00E244B7">
      <w:pPr>
        <w:widowControl/>
        <w:shd w:val="clear" w:color="auto" w:fill="FFFFFF"/>
        <w:spacing w:line="560" w:lineRule="exact"/>
        <w:ind w:firstLine="601"/>
        <w:rPr>
          <w:rFonts w:ascii="仿宋_GB2312" w:eastAsia="仿宋_GB2312" w:hAnsi="微软雅黑" w:cs="仿宋_GB2312"/>
          <w:color w:val="000000"/>
          <w:kern w:val="0"/>
          <w:sz w:val="32"/>
          <w:szCs w:val="32"/>
          <w:shd w:val="clear" w:color="auto" w:fill="FFFFFF"/>
          <w:lang w:bidi="ar"/>
        </w:rPr>
      </w:pPr>
      <w:r w:rsidRPr="00B87426">
        <w:rPr>
          <w:rFonts w:ascii="仿宋_GB2312" w:eastAsia="仿宋_GB2312" w:hAnsi="微软雅黑" w:cs="仿宋_GB2312" w:hint="eastAsia"/>
          <w:b/>
          <w:bCs/>
          <w:color w:val="000000"/>
          <w:kern w:val="0"/>
          <w:sz w:val="32"/>
          <w:szCs w:val="32"/>
          <w:shd w:val="clear" w:color="auto" w:fill="FFFFFF"/>
          <w:lang w:bidi="ar"/>
        </w:rPr>
        <w:t>第九条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B87426">
        <w:rPr>
          <w:rFonts w:ascii="仿宋_GB2312" w:eastAsia="仿宋_GB2312" w:hAnsi="微软雅黑" w:cs="仿宋_GB2312" w:hint="eastAsia"/>
          <w:color w:val="000000"/>
          <w:kern w:val="0"/>
          <w:sz w:val="32"/>
          <w:szCs w:val="32"/>
          <w:shd w:val="clear" w:color="auto" w:fill="FFFFFF"/>
          <w:lang w:bidi="ar"/>
        </w:rPr>
        <w:t>强化责任意识，完善不同层次的责任体系；加强相关职能部门的监管工作。健全教研、科研资源配置机制和教研、科研活动内机制。对各类申报的项目，要按项目管理制度严格审核把关。教研、科研活动等管理部门要认真履行对各类学术研究行为的监管责任，对项目执行、经费使用等情况予以指导和监督。</w:t>
      </w:r>
    </w:p>
    <w:p w:rsidR="00C67601" w:rsidRPr="00B87426" w:rsidRDefault="00C67601" w:rsidP="00E244B7">
      <w:pPr>
        <w:widowControl/>
        <w:shd w:val="clear" w:color="auto" w:fill="FFFFFF"/>
        <w:spacing w:line="560" w:lineRule="exact"/>
        <w:ind w:firstLine="601"/>
        <w:rPr>
          <w:rFonts w:ascii="仿宋_GB2312" w:eastAsia="仿宋_GB2312" w:hAnsi="微软雅黑" w:cs="仿宋_GB2312"/>
          <w:color w:val="000000"/>
          <w:kern w:val="0"/>
          <w:sz w:val="32"/>
          <w:szCs w:val="32"/>
          <w:shd w:val="clear" w:color="auto" w:fill="FFFFFF"/>
          <w:lang w:bidi="ar"/>
        </w:rPr>
      </w:pPr>
      <w:r w:rsidRPr="00B87426">
        <w:rPr>
          <w:rFonts w:ascii="仿宋_GB2312" w:eastAsia="仿宋_GB2312" w:hAnsi="微软雅黑" w:cs="仿宋_GB2312" w:hint="eastAsia"/>
          <w:b/>
          <w:bCs/>
          <w:color w:val="000000"/>
          <w:kern w:val="0"/>
          <w:sz w:val="32"/>
          <w:szCs w:val="32"/>
          <w:shd w:val="clear" w:color="auto" w:fill="FFFFFF"/>
          <w:lang w:bidi="ar"/>
        </w:rPr>
        <w:t>第十条</w:t>
      </w:r>
      <w:r w:rsidR="00E244B7">
        <w:rPr>
          <w:rFonts w:ascii="仿宋_GB2312" w:eastAsia="仿宋_GB2312" w:hAnsi="微软雅黑" w:cs="仿宋_GB2312" w:hint="eastAsia"/>
          <w:b/>
          <w:bCs/>
          <w:color w:val="000000"/>
          <w:kern w:val="0"/>
          <w:sz w:val="32"/>
          <w:szCs w:val="32"/>
          <w:shd w:val="clear" w:color="auto" w:fill="FFFFFF"/>
          <w:lang w:bidi="ar"/>
        </w:rPr>
        <w:t xml:space="preserve"> </w:t>
      </w:r>
      <w:r w:rsidRPr="00B87426">
        <w:rPr>
          <w:rFonts w:ascii="仿宋_GB2312" w:eastAsia="仿宋_GB2312" w:hAnsi="微软雅黑" w:cs="仿宋_GB2312" w:hint="eastAsia"/>
          <w:color w:val="000000"/>
          <w:kern w:val="0"/>
          <w:sz w:val="32"/>
          <w:szCs w:val="32"/>
          <w:shd w:val="clear" w:color="auto" w:fill="FFFFFF"/>
          <w:lang w:bidi="ar"/>
        </w:rPr>
        <w:t>将学术道德行为规范作为教师培训和学生教育的必须内容，以多种形式开展教育、培训。不断提高全院师生员工的思想政治素质和业务素质。加大学术不端行为案件通报力度，加强警示教育、示范教育，加强学术科研人员廉洁从业意识。把学</w:t>
      </w:r>
      <w:r w:rsidRPr="00B87426">
        <w:rPr>
          <w:rFonts w:ascii="仿宋_GB2312" w:eastAsia="仿宋_GB2312" w:hAnsi="微软雅黑" w:cs="仿宋_GB2312" w:hint="eastAsia"/>
          <w:color w:val="000000"/>
          <w:kern w:val="0"/>
          <w:sz w:val="32"/>
          <w:szCs w:val="32"/>
          <w:shd w:val="clear" w:color="auto" w:fill="FFFFFF"/>
          <w:lang w:bidi="ar"/>
        </w:rPr>
        <w:lastRenderedPageBreak/>
        <w:t>术科研文化建设作为我院文化传承创新的重要动力，大力培育崇尚科学、追求真理的思想理念，包容并蓄、宽松和谐的学术环境，诚实守信、风清气正的文化氛围。</w:t>
      </w:r>
    </w:p>
    <w:p w:rsidR="00C67601" w:rsidRPr="00B87426" w:rsidRDefault="00C67601" w:rsidP="00E244B7">
      <w:pPr>
        <w:widowControl/>
        <w:shd w:val="clear" w:color="auto" w:fill="FFFFFF"/>
        <w:spacing w:line="560" w:lineRule="exact"/>
        <w:ind w:firstLine="601"/>
        <w:rPr>
          <w:rFonts w:ascii="仿宋_GB2312" w:eastAsia="仿宋_GB2312" w:hAnsi="微软雅黑" w:cs="仿宋_GB2312"/>
          <w:color w:val="000000"/>
          <w:kern w:val="0"/>
          <w:sz w:val="32"/>
          <w:szCs w:val="32"/>
          <w:shd w:val="clear" w:color="auto" w:fill="FFFFFF"/>
          <w:lang w:bidi="ar"/>
        </w:rPr>
      </w:pPr>
      <w:r w:rsidRPr="00B87426">
        <w:rPr>
          <w:rFonts w:ascii="仿宋_GB2312" w:eastAsia="仿宋_GB2312" w:hAnsi="微软雅黑" w:cs="仿宋_GB2312" w:hint="eastAsia"/>
          <w:b/>
          <w:bCs/>
          <w:color w:val="000000"/>
          <w:kern w:val="0"/>
          <w:sz w:val="32"/>
          <w:szCs w:val="32"/>
          <w:shd w:val="clear" w:color="auto" w:fill="FFFFFF"/>
          <w:lang w:bidi="ar"/>
        </w:rPr>
        <w:t xml:space="preserve">第十一条 </w:t>
      </w:r>
      <w:r w:rsidRPr="00B87426">
        <w:rPr>
          <w:rFonts w:ascii="仿宋_GB2312" w:eastAsia="仿宋_GB2312" w:hAnsi="微软雅黑" w:cs="仿宋_GB2312" w:hint="eastAsia"/>
          <w:color w:val="000000"/>
          <w:kern w:val="0"/>
          <w:sz w:val="32"/>
          <w:szCs w:val="32"/>
          <w:shd w:val="clear" w:color="auto" w:fill="FFFFFF"/>
          <w:lang w:bidi="ar"/>
        </w:rPr>
        <w:t>建立健全学术科研人员考核评价体系，建立学术道德档案制度，及时准确记录学术科研人员从业行为，将学术端正情况纳入对学术科研人员考核的重要内容，考核结果作为专业技术职务评聘、奖惩的重要依据。对于存在严重学术不端行为的责任人在专业技术职务评聘、奖励、表彰等方面实行“一票否决”。</w:t>
      </w:r>
    </w:p>
    <w:p w:rsidR="00C67601" w:rsidRPr="00C67601" w:rsidRDefault="00C67601" w:rsidP="00C67601">
      <w:pPr>
        <w:pStyle w:val="1"/>
        <w:spacing w:before="240" w:after="240"/>
        <w:ind w:left="0"/>
        <w:jc w:val="center"/>
        <w:rPr>
          <w:rFonts w:ascii="黑体" w:eastAsia="黑体" w:cs="黑体"/>
          <w:b w:val="0"/>
          <w:color w:val="000000"/>
          <w:sz w:val="32"/>
          <w:szCs w:val="32"/>
          <w:shd w:val="clear" w:color="auto" w:fill="FFFFFF"/>
          <w:lang w:val="en-US" w:bidi="ar"/>
        </w:rPr>
      </w:pPr>
      <w:r w:rsidRPr="00C67601">
        <w:rPr>
          <w:rFonts w:ascii="黑体" w:eastAsia="黑体" w:cs="黑体" w:hint="eastAsia"/>
          <w:b w:val="0"/>
          <w:color w:val="000000"/>
          <w:sz w:val="32"/>
          <w:szCs w:val="32"/>
          <w:shd w:val="clear" w:color="auto" w:fill="FFFFFF"/>
          <w:lang w:val="en-US" w:bidi="ar"/>
        </w:rPr>
        <w:t>第五章</w:t>
      </w:r>
      <w:r w:rsidR="00E244B7">
        <w:rPr>
          <w:rFonts w:ascii="黑体" w:eastAsia="黑体" w:cs="黑体" w:hint="eastAsia"/>
          <w:b w:val="0"/>
          <w:color w:val="000000"/>
          <w:sz w:val="32"/>
          <w:szCs w:val="32"/>
          <w:shd w:val="clear" w:color="auto" w:fill="FFFFFF"/>
          <w:lang w:val="en-US" w:bidi="ar"/>
        </w:rPr>
        <w:t xml:space="preserve">  </w:t>
      </w:r>
      <w:r w:rsidRPr="00C67601">
        <w:rPr>
          <w:rFonts w:ascii="黑体" w:eastAsia="黑体" w:cs="黑体" w:hint="eastAsia"/>
          <w:b w:val="0"/>
          <w:color w:val="000000"/>
          <w:sz w:val="32"/>
          <w:szCs w:val="32"/>
          <w:shd w:val="clear" w:color="auto" w:fill="FFFFFF"/>
          <w:lang w:val="en-US" w:bidi="ar"/>
        </w:rPr>
        <w:t>学术不端行为的调查处理</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第十二条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学术不端行为的举报由学院综合事务部受理。处理程序一般包括受理、初步调查、正式调查、公布结论和处理意见等环节。</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Style w:val="ac"/>
          <w:rFonts w:ascii="仿宋_GB2312" w:eastAsia="仿宋_GB2312" w:hAnsi="微软雅黑" w:cs="仿宋_GB2312" w:hint="eastAsia"/>
          <w:color w:val="000000"/>
          <w:kern w:val="0"/>
          <w:sz w:val="32"/>
          <w:szCs w:val="32"/>
          <w:shd w:val="clear" w:color="auto" w:fill="FFFFFF"/>
          <w:lang w:bidi="ar"/>
        </w:rPr>
        <w:t>第十三</w:t>
      </w:r>
      <w:r w:rsidRPr="00E244B7">
        <w:rPr>
          <w:rStyle w:val="ac"/>
          <w:rFonts w:ascii="仿宋_GB2312" w:eastAsia="仿宋_GB2312" w:hAnsi="微软雅黑" w:cs="仿宋_GB2312"/>
          <w:color w:val="000000"/>
          <w:kern w:val="0"/>
          <w:sz w:val="32"/>
          <w:szCs w:val="32"/>
          <w:shd w:val="clear" w:color="auto" w:fill="FFFFFF"/>
          <w:lang w:bidi="ar"/>
        </w:rPr>
        <w:t>条</w:t>
      </w:r>
      <w:r w:rsidR="00E244B7">
        <w:rPr>
          <w:rFonts w:ascii="微软雅黑" w:eastAsia="微软雅黑" w:hAnsi="微软雅黑" w:cs="微软雅黑"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学院综合事务部接到举报后，应将举报材料转交涉嫌违规人员所在部门并责成立即进行调查，相关部门在10个工作日内向学院学术道德委员会提交书面报告后，由学院学术道德委员会决定是否启动正式调查程序。</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第十四条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调查工作应当按照下列程序进行：</w:t>
      </w:r>
    </w:p>
    <w:p w:rsidR="00C67601" w:rsidRPr="00E244B7" w:rsidRDefault="00C67601" w:rsidP="00E244B7">
      <w:pPr>
        <w:widowControl/>
        <w:shd w:val="clear" w:color="auto" w:fill="FFFFFF"/>
        <w:spacing w:line="560" w:lineRule="atLeast"/>
        <w:ind w:firstLine="60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（一）核实、审阅原始记录，多方面听取有关人员的意见；</w:t>
      </w:r>
    </w:p>
    <w:p w:rsidR="00C67601" w:rsidRPr="00E244B7" w:rsidRDefault="00C67601" w:rsidP="00E244B7">
      <w:pPr>
        <w:widowControl/>
        <w:shd w:val="clear" w:color="auto" w:fill="FFFFFF"/>
        <w:spacing w:line="560" w:lineRule="atLeast"/>
        <w:ind w:firstLine="60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（二）要求被调查人提供有关资料，说明事实情况；</w:t>
      </w:r>
    </w:p>
    <w:p w:rsidR="00C67601" w:rsidRPr="00E244B7" w:rsidRDefault="00C67601" w:rsidP="00E244B7">
      <w:pPr>
        <w:widowControl/>
        <w:shd w:val="clear" w:color="auto" w:fill="FFFFFF"/>
        <w:spacing w:line="560" w:lineRule="atLeast"/>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ab/>
        <w:t xml:space="preserve"> （三）形成初步调查意见，并听取被调查人的陈述与申辩；</w:t>
      </w:r>
    </w:p>
    <w:p w:rsidR="00C67601" w:rsidRPr="00E244B7" w:rsidRDefault="00C67601" w:rsidP="00E244B7">
      <w:pPr>
        <w:widowControl/>
        <w:shd w:val="clear" w:color="auto" w:fill="FFFFFF"/>
        <w:spacing w:line="560" w:lineRule="atLeast"/>
        <w:ind w:firstLine="60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（四）形成调查报告，做出事实认定与处理建议；</w:t>
      </w:r>
    </w:p>
    <w:p w:rsidR="00C67601" w:rsidRPr="00E244B7" w:rsidRDefault="00C67601" w:rsidP="00E244B7">
      <w:pPr>
        <w:widowControl/>
        <w:shd w:val="clear" w:color="auto" w:fill="FFFFFF"/>
        <w:spacing w:line="560" w:lineRule="atLeast"/>
        <w:ind w:firstLine="60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lastRenderedPageBreak/>
        <w:t>（五）科研违规行为影响重大或争议较大的，可以举行听证会。需经过科学试验予以验证的，应当进行科学试验。听证会和科学试验由调查机构组织实施；</w:t>
      </w:r>
    </w:p>
    <w:p w:rsidR="00C67601" w:rsidRPr="00E244B7" w:rsidRDefault="00C67601" w:rsidP="00E244B7">
      <w:pPr>
        <w:widowControl/>
        <w:shd w:val="clear" w:color="auto" w:fill="FFFFFF"/>
        <w:spacing w:line="560" w:lineRule="atLeast"/>
        <w:ind w:firstLine="60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（六）调查处理意见报学院学术道德委员会批准，做出相应的处理决定。</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第十五条</w:t>
      </w:r>
      <w:r w:rsidR="00E244B7">
        <w:rPr>
          <w:rFonts w:ascii="仿宋_GB2312" w:eastAsia="仿宋_GB2312" w:hAnsi="微软雅黑" w:cs="仿宋_GB2312" w:hint="eastAsia"/>
          <w:b/>
          <w:bCs/>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在学院学术道德委员会做出处理的决定以前，调查事项均在保密范围内，参与调查的所有人员不得泄露与调查和处理情况相关的任何信息，并采取适当措施保护举报人、被举报人和证人。</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第十六条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对于违背职业道德，违反本办法的教师及相关科研人员，将依据学术不端行为的性质和情节轻重，追究相关责任，处理方式包括：</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（一）全院范围内通报批评、给予警告或记过处分；</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（二）暂缓申报高一级专业技术职务岗位；</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（三）取消今后申报高一级专业技术职务岗位的资格；</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（四）取消已有的专业技术职务岗位的聘任资格以及相应的工资福利待遇，按低一级专业技术职务或岗位发放工资、岗位津贴和其他福利待遇；</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（五）撤销当事人行政职务；</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（六）对其所从事的学术科研工作，可采取暂停、终止项目并追缴已拨付的项目经费，撤销其因学术不端行为而获得的有关学术奖励、学术荣誉及其它资格；</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lastRenderedPageBreak/>
        <w:t>（七）对存在严重学术不端行为的当事人可采取在一定期限、一定范围内禁止其获得政府奖励和申报政府科技项目；</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（八）给学院造成重大损失、情节严重者，给予当事人解聘、开除等处分；</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（九）如当事人的行为侵犯其他个人或单位的权益，在给予上述处分的同时，责令其向有关个人或单位公开赔礼道歉，补偿损失；</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（十）触犯国家法律的，移送司法机关处理；</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（十一）以上处理方式可以单独做出，也可以并有。</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第十七条</w:t>
      </w:r>
      <w:r w:rsidR="00E244B7">
        <w:rPr>
          <w:rFonts w:ascii="仿宋_GB2312" w:eastAsia="仿宋_GB2312" w:hAnsi="微软雅黑" w:cs="仿宋_GB2312" w:hint="eastAsia"/>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对于违反本办法的在校学生，视情节轻重，追究相关责任，处理方式包括：</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（一）全院范围内通报批评、警告、严重警告、记过、留校察看、开除学籍等纪律处分；</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（二）撤销获得的有关奖励或其他资格；</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（三）取消参加各类奖励评定的资格；</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（四）取消申请获得相关学位的资格；</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（五）如当事人的行为侵犯其他个人或单位的权益，在给予上述处分的同时，责令其向有关个人或单位公开公开赔礼道歉，补偿损失；</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t>（六）对于在读期间违反本规范的已毕业学生，将依照问题的严重程度，给予相应的追加处分，直至撤销其所获学位，并通报其所在工作单位；</w:t>
      </w:r>
    </w:p>
    <w:p w:rsidR="00C67601" w:rsidRPr="00E244B7" w:rsidRDefault="00C67601" w:rsidP="00E244B7">
      <w:pPr>
        <w:widowControl/>
        <w:shd w:val="clear" w:color="auto" w:fill="FFFFFF"/>
        <w:spacing w:line="560" w:lineRule="atLeast"/>
        <w:ind w:firstLine="420"/>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color w:val="000000"/>
          <w:kern w:val="0"/>
          <w:sz w:val="32"/>
          <w:szCs w:val="32"/>
          <w:shd w:val="clear" w:color="auto" w:fill="FFFFFF"/>
          <w:lang w:bidi="ar"/>
        </w:rPr>
        <w:lastRenderedPageBreak/>
        <w:t>（七）存在违规行为学生的具体处理认定过程由学院学术道德委员会委托学生发展部进行。</w:t>
      </w:r>
    </w:p>
    <w:p w:rsidR="00C67601" w:rsidRPr="00E244B7" w:rsidRDefault="00C67601" w:rsidP="00E244B7">
      <w:pPr>
        <w:widowControl/>
        <w:shd w:val="clear" w:color="auto" w:fill="FFFFFF"/>
        <w:spacing w:line="560" w:lineRule="atLeast"/>
        <w:ind w:firstLine="602"/>
        <w:jc w:val="left"/>
        <w:rPr>
          <w:rFonts w:ascii="仿宋_GB2312" w:eastAsia="仿宋_GB2312" w:hAnsi="微软雅黑" w:cs="仿宋_GB2312"/>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第十八条</w:t>
      </w:r>
      <w:r w:rsidR="00E244B7">
        <w:rPr>
          <w:rFonts w:ascii="仿宋_GB2312" w:eastAsia="仿宋_GB2312" w:hAnsi="微软雅黑" w:cs="仿宋_GB2312" w:hint="eastAsia"/>
          <w:b/>
          <w:bCs/>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学院学术道德委员会做出处理决定后，通报有关人员，对调查机构的处理决定不服的当事人，可以在收到处理决定后15日内提出申诉，请求复查。</w:t>
      </w:r>
    </w:p>
    <w:p w:rsidR="00C67601" w:rsidRPr="00E244B7" w:rsidRDefault="00C67601" w:rsidP="00E244B7">
      <w:pPr>
        <w:widowControl/>
        <w:shd w:val="clear" w:color="auto" w:fill="FFFFFF"/>
        <w:spacing w:line="560" w:lineRule="atLeast"/>
        <w:ind w:firstLine="602"/>
        <w:jc w:val="left"/>
        <w:rPr>
          <w:rFonts w:ascii="黑体" w:eastAsia="黑体" w:hAnsi="宋体" w:cs="黑体"/>
          <w:color w:val="000000"/>
          <w:kern w:val="0"/>
          <w:sz w:val="32"/>
          <w:szCs w:val="32"/>
          <w:shd w:val="clear" w:color="auto" w:fill="FFFFFF"/>
          <w:lang w:bidi="ar"/>
        </w:rPr>
      </w:pPr>
      <w:r w:rsidRPr="00E244B7">
        <w:rPr>
          <w:rFonts w:ascii="仿宋_GB2312" w:eastAsia="仿宋_GB2312" w:hAnsi="微软雅黑" w:cs="仿宋_GB2312" w:hint="eastAsia"/>
          <w:b/>
          <w:bCs/>
          <w:color w:val="000000"/>
          <w:kern w:val="0"/>
          <w:sz w:val="32"/>
          <w:szCs w:val="32"/>
          <w:shd w:val="clear" w:color="auto" w:fill="FFFFFF"/>
          <w:lang w:bidi="ar"/>
        </w:rPr>
        <w:t>第十九条</w:t>
      </w:r>
      <w:r w:rsidR="00E244B7">
        <w:rPr>
          <w:rFonts w:ascii="仿宋_GB2312" w:eastAsia="仿宋_GB2312" w:hAnsi="微软雅黑" w:cs="仿宋_GB2312" w:hint="eastAsia"/>
          <w:b/>
          <w:bCs/>
          <w:color w:val="000000"/>
          <w:kern w:val="0"/>
          <w:sz w:val="32"/>
          <w:szCs w:val="32"/>
          <w:shd w:val="clear" w:color="auto" w:fill="FFFFFF"/>
          <w:lang w:bidi="ar"/>
        </w:rPr>
        <w:t xml:space="preserve"> </w:t>
      </w:r>
      <w:r w:rsidRPr="00E244B7">
        <w:rPr>
          <w:rFonts w:ascii="仿宋_GB2312" w:eastAsia="仿宋_GB2312" w:hAnsi="微软雅黑" w:cs="仿宋_GB2312" w:hint="eastAsia"/>
          <w:color w:val="000000"/>
          <w:kern w:val="0"/>
          <w:sz w:val="32"/>
          <w:szCs w:val="32"/>
          <w:shd w:val="clear" w:color="auto" w:fill="FFFFFF"/>
          <w:lang w:bidi="ar"/>
        </w:rPr>
        <w:t>经学院学术道德委员会审定后，对于认定事实不清，或适用法律、法规和有关规定不正确的处理决定，应当进行复查。复查机构应另行组成专家组进行调查。复查程序按照本办法规定的调查程序进行。收到申诉的机构决定不予复查的，应书面通知申诉人。</w:t>
      </w:r>
    </w:p>
    <w:p w:rsidR="00C67601" w:rsidRPr="00B87426" w:rsidRDefault="00C67601" w:rsidP="00B87426">
      <w:pPr>
        <w:pStyle w:val="1"/>
        <w:spacing w:before="240" w:after="240"/>
        <w:ind w:left="0"/>
        <w:jc w:val="center"/>
        <w:rPr>
          <w:rFonts w:ascii="黑体" w:eastAsia="黑体" w:cs="黑体"/>
          <w:b w:val="0"/>
          <w:color w:val="000000"/>
          <w:sz w:val="32"/>
          <w:szCs w:val="32"/>
          <w:shd w:val="clear" w:color="auto" w:fill="FFFFFF"/>
          <w:lang w:val="en-US" w:bidi="ar"/>
        </w:rPr>
      </w:pPr>
      <w:bookmarkStart w:id="1" w:name="_GoBack"/>
      <w:r w:rsidRPr="00B87426">
        <w:rPr>
          <w:rFonts w:ascii="黑体" w:eastAsia="黑体" w:cs="黑体" w:hint="eastAsia"/>
          <w:b w:val="0"/>
          <w:color w:val="000000"/>
          <w:sz w:val="32"/>
          <w:szCs w:val="32"/>
          <w:shd w:val="clear" w:color="auto" w:fill="FFFFFF"/>
          <w:lang w:val="en-US" w:bidi="ar"/>
        </w:rPr>
        <w:t>第六章</w:t>
      </w:r>
      <w:r w:rsidR="00E244B7">
        <w:rPr>
          <w:rFonts w:ascii="黑体" w:eastAsia="黑体" w:cs="黑体" w:hint="eastAsia"/>
          <w:b w:val="0"/>
          <w:color w:val="000000"/>
          <w:sz w:val="32"/>
          <w:szCs w:val="32"/>
          <w:shd w:val="clear" w:color="auto" w:fill="FFFFFF"/>
          <w:lang w:val="en-US" w:bidi="ar"/>
        </w:rPr>
        <w:t xml:space="preserve">  </w:t>
      </w:r>
      <w:r w:rsidRPr="00B87426">
        <w:rPr>
          <w:rFonts w:ascii="黑体" w:eastAsia="黑体" w:cs="黑体" w:hint="eastAsia"/>
          <w:b w:val="0"/>
          <w:color w:val="000000"/>
          <w:sz w:val="32"/>
          <w:szCs w:val="32"/>
          <w:shd w:val="clear" w:color="auto" w:fill="FFFFFF"/>
          <w:lang w:val="en-US" w:bidi="ar"/>
        </w:rPr>
        <w:t>附</w:t>
      </w:r>
      <w:r w:rsidR="00E244B7">
        <w:rPr>
          <w:rFonts w:ascii="黑体" w:eastAsia="黑体" w:cs="黑体" w:hint="eastAsia"/>
          <w:b w:val="0"/>
          <w:color w:val="000000"/>
          <w:sz w:val="32"/>
          <w:szCs w:val="32"/>
          <w:shd w:val="clear" w:color="auto" w:fill="FFFFFF"/>
          <w:lang w:val="en-US" w:bidi="ar"/>
        </w:rPr>
        <w:t xml:space="preserve">  </w:t>
      </w:r>
      <w:r w:rsidRPr="00B87426">
        <w:rPr>
          <w:rFonts w:ascii="黑体" w:eastAsia="黑体" w:cs="黑体" w:hint="eastAsia"/>
          <w:b w:val="0"/>
          <w:color w:val="000000"/>
          <w:sz w:val="32"/>
          <w:szCs w:val="32"/>
          <w:shd w:val="clear" w:color="auto" w:fill="FFFFFF"/>
          <w:lang w:val="en-US" w:bidi="ar"/>
        </w:rPr>
        <w:t>则</w:t>
      </w:r>
    </w:p>
    <w:bookmarkEnd w:id="1"/>
    <w:p w:rsidR="00C67601" w:rsidRDefault="00C67601" w:rsidP="00E244B7">
      <w:pPr>
        <w:widowControl/>
        <w:shd w:val="clear" w:color="auto" w:fill="FFFFFF"/>
        <w:spacing w:line="560" w:lineRule="atLeast"/>
        <w:ind w:firstLine="601"/>
        <w:jc w:val="left"/>
        <w:rPr>
          <w:rFonts w:ascii="仿宋_GB2312" w:eastAsia="仿宋_GB2312" w:hAnsi="微软雅黑" w:cs="仿宋_GB2312"/>
          <w:color w:val="000000"/>
          <w:kern w:val="0"/>
          <w:sz w:val="30"/>
          <w:szCs w:val="30"/>
          <w:shd w:val="clear" w:color="auto" w:fill="FFFFFF"/>
          <w:lang w:bidi="ar"/>
        </w:rPr>
      </w:pPr>
      <w:r>
        <w:rPr>
          <w:rFonts w:ascii="仿宋_GB2312" w:eastAsia="仿宋_GB2312" w:hAnsi="微软雅黑" w:cs="仿宋_GB2312" w:hint="eastAsia"/>
          <w:b/>
          <w:bCs/>
          <w:color w:val="000000"/>
          <w:kern w:val="0"/>
          <w:sz w:val="30"/>
          <w:szCs w:val="30"/>
          <w:shd w:val="clear" w:color="auto" w:fill="FFFFFF"/>
          <w:lang w:bidi="ar"/>
        </w:rPr>
        <w:t>第二十条</w:t>
      </w:r>
      <w:r w:rsidR="00E244B7">
        <w:rPr>
          <w:rStyle w:val="ac"/>
          <w:rFonts w:ascii="微软雅黑" w:eastAsia="微软雅黑" w:hAnsi="微软雅黑" w:cs="微软雅黑" w:hint="eastAsia"/>
          <w:color w:val="000000"/>
          <w:kern w:val="0"/>
          <w:sz w:val="30"/>
          <w:szCs w:val="30"/>
          <w:shd w:val="clear" w:color="auto" w:fill="FFFFFF"/>
          <w:lang w:bidi="ar"/>
        </w:rPr>
        <w:t xml:space="preserve"> </w:t>
      </w:r>
      <w:r>
        <w:rPr>
          <w:rFonts w:ascii="仿宋_GB2312" w:eastAsia="仿宋_GB2312" w:hAnsi="微软雅黑" w:cs="仿宋_GB2312"/>
          <w:color w:val="000000"/>
          <w:kern w:val="0"/>
          <w:sz w:val="30"/>
          <w:szCs w:val="30"/>
          <w:shd w:val="clear" w:color="auto" w:fill="FFFFFF"/>
          <w:lang w:bidi="ar"/>
        </w:rPr>
        <w:t>本办法自发布之日起试行。</w:t>
      </w:r>
    </w:p>
    <w:p w:rsidR="00C67601" w:rsidRDefault="00C67601" w:rsidP="00E244B7">
      <w:pPr>
        <w:widowControl/>
        <w:shd w:val="clear" w:color="auto" w:fill="FFFFFF"/>
        <w:spacing w:line="560" w:lineRule="atLeast"/>
        <w:ind w:firstLine="601"/>
        <w:jc w:val="left"/>
        <w:rPr>
          <w:rFonts w:ascii="微软雅黑" w:eastAsia="微软雅黑" w:hAnsi="微软雅黑" w:cs="微软雅黑"/>
          <w:color w:val="000000"/>
          <w:szCs w:val="21"/>
        </w:rPr>
      </w:pPr>
      <w:r>
        <w:rPr>
          <w:rStyle w:val="ac"/>
          <w:rFonts w:ascii="仿宋_GB2312" w:eastAsia="仿宋_GB2312" w:hAnsi="微软雅黑" w:cs="仿宋_GB2312"/>
          <w:color w:val="000000"/>
          <w:kern w:val="0"/>
          <w:sz w:val="30"/>
          <w:szCs w:val="30"/>
          <w:shd w:val="clear" w:color="auto" w:fill="FFFFFF"/>
          <w:lang w:bidi="ar"/>
        </w:rPr>
        <w:t>第</w:t>
      </w:r>
      <w:r>
        <w:rPr>
          <w:rStyle w:val="ac"/>
          <w:rFonts w:ascii="仿宋_GB2312" w:eastAsia="仿宋_GB2312" w:hAnsi="微软雅黑" w:cs="仿宋_GB2312" w:hint="eastAsia"/>
          <w:color w:val="000000"/>
          <w:kern w:val="0"/>
          <w:sz w:val="30"/>
          <w:szCs w:val="30"/>
          <w:shd w:val="clear" w:color="auto" w:fill="FFFFFF"/>
          <w:lang w:bidi="ar"/>
        </w:rPr>
        <w:t>二十一</w:t>
      </w:r>
      <w:r>
        <w:rPr>
          <w:rStyle w:val="ac"/>
          <w:rFonts w:ascii="仿宋_GB2312" w:eastAsia="仿宋_GB2312" w:hAnsi="微软雅黑" w:cs="仿宋_GB2312"/>
          <w:color w:val="000000"/>
          <w:kern w:val="0"/>
          <w:sz w:val="30"/>
          <w:szCs w:val="30"/>
          <w:shd w:val="clear" w:color="auto" w:fill="FFFFFF"/>
          <w:lang w:bidi="ar"/>
        </w:rPr>
        <w:t>条</w:t>
      </w:r>
      <w:r w:rsidR="00E244B7">
        <w:rPr>
          <w:rStyle w:val="ac"/>
          <w:rFonts w:ascii="微软雅黑" w:eastAsia="微软雅黑" w:hAnsi="微软雅黑" w:cs="微软雅黑" w:hint="eastAsia"/>
          <w:color w:val="000000"/>
          <w:kern w:val="0"/>
          <w:sz w:val="30"/>
          <w:szCs w:val="30"/>
          <w:shd w:val="clear" w:color="auto" w:fill="FFFFFF"/>
          <w:lang w:bidi="ar"/>
        </w:rPr>
        <w:t xml:space="preserve"> </w:t>
      </w:r>
      <w:r>
        <w:rPr>
          <w:rFonts w:ascii="仿宋_GB2312" w:eastAsia="仿宋_GB2312" w:hAnsi="微软雅黑" w:cs="仿宋_GB2312"/>
          <w:color w:val="000000"/>
          <w:kern w:val="0"/>
          <w:sz w:val="30"/>
          <w:szCs w:val="30"/>
          <w:shd w:val="clear" w:color="auto" w:fill="FFFFFF"/>
          <w:lang w:bidi="ar"/>
        </w:rPr>
        <w:t>此前</w:t>
      </w:r>
      <w:r>
        <w:rPr>
          <w:rFonts w:ascii="仿宋_GB2312" w:eastAsia="仿宋_GB2312" w:hAnsi="微软雅黑" w:cs="仿宋_GB2312" w:hint="eastAsia"/>
          <w:color w:val="000000"/>
          <w:kern w:val="0"/>
          <w:sz w:val="30"/>
          <w:szCs w:val="30"/>
          <w:shd w:val="clear" w:color="auto" w:fill="FFFFFF"/>
          <w:lang w:bidi="ar"/>
        </w:rPr>
        <w:t>学院</w:t>
      </w:r>
      <w:r>
        <w:rPr>
          <w:rFonts w:ascii="仿宋_GB2312" w:eastAsia="仿宋_GB2312" w:hAnsi="微软雅黑" w:cs="仿宋_GB2312"/>
          <w:color w:val="000000"/>
          <w:kern w:val="0"/>
          <w:sz w:val="30"/>
          <w:szCs w:val="30"/>
          <w:shd w:val="clear" w:color="auto" w:fill="FFFFFF"/>
          <w:lang w:bidi="ar"/>
        </w:rPr>
        <w:t>文件如与本办法不符的，则按本办法执行；本办法如与上级文件不符的，则按上级文件执行。</w:t>
      </w:r>
    </w:p>
    <w:p w:rsidR="00C67601" w:rsidRDefault="00C67601" w:rsidP="00E244B7">
      <w:pPr>
        <w:widowControl/>
        <w:shd w:val="clear" w:color="auto" w:fill="FFFFFF"/>
        <w:spacing w:line="560" w:lineRule="atLeast"/>
        <w:ind w:firstLine="601"/>
        <w:jc w:val="left"/>
        <w:rPr>
          <w:rFonts w:ascii="微软雅黑" w:eastAsia="微软雅黑" w:hAnsi="微软雅黑" w:cs="微软雅黑"/>
          <w:color w:val="000000"/>
          <w:szCs w:val="21"/>
          <w:u w:val="single"/>
        </w:rPr>
      </w:pPr>
      <w:r>
        <w:rPr>
          <w:rStyle w:val="ac"/>
          <w:rFonts w:ascii="仿宋_GB2312" w:eastAsia="仿宋_GB2312" w:hAnsi="微软雅黑" w:cs="仿宋_GB2312"/>
          <w:color w:val="000000"/>
          <w:kern w:val="0"/>
          <w:sz w:val="30"/>
          <w:szCs w:val="30"/>
          <w:shd w:val="clear" w:color="auto" w:fill="FFFFFF"/>
          <w:lang w:bidi="ar"/>
        </w:rPr>
        <w:t>第</w:t>
      </w:r>
      <w:r>
        <w:rPr>
          <w:rStyle w:val="ac"/>
          <w:rFonts w:ascii="仿宋_GB2312" w:eastAsia="仿宋_GB2312" w:hAnsi="微软雅黑" w:cs="仿宋_GB2312" w:hint="eastAsia"/>
          <w:color w:val="000000"/>
          <w:kern w:val="0"/>
          <w:sz w:val="30"/>
          <w:szCs w:val="30"/>
          <w:shd w:val="clear" w:color="auto" w:fill="FFFFFF"/>
          <w:lang w:bidi="ar"/>
        </w:rPr>
        <w:t>二十二</w:t>
      </w:r>
      <w:r>
        <w:rPr>
          <w:rStyle w:val="ac"/>
          <w:rFonts w:ascii="仿宋_GB2312" w:eastAsia="仿宋_GB2312" w:hAnsi="微软雅黑" w:cs="仿宋_GB2312"/>
          <w:color w:val="000000"/>
          <w:kern w:val="0"/>
          <w:sz w:val="30"/>
          <w:szCs w:val="30"/>
          <w:shd w:val="clear" w:color="auto" w:fill="FFFFFF"/>
          <w:lang w:bidi="ar"/>
        </w:rPr>
        <w:t>条</w:t>
      </w:r>
      <w:r w:rsidR="00E244B7">
        <w:rPr>
          <w:rStyle w:val="ac"/>
          <w:rFonts w:ascii="微软雅黑" w:eastAsia="微软雅黑" w:hAnsi="微软雅黑" w:cs="微软雅黑" w:hint="eastAsia"/>
          <w:color w:val="000000"/>
          <w:kern w:val="0"/>
          <w:sz w:val="30"/>
          <w:szCs w:val="30"/>
          <w:shd w:val="clear" w:color="auto" w:fill="FFFFFF"/>
          <w:lang w:bidi="ar"/>
        </w:rPr>
        <w:t xml:space="preserve"> </w:t>
      </w:r>
      <w:r>
        <w:rPr>
          <w:rFonts w:ascii="仿宋_GB2312" w:eastAsia="仿宋_GB2312" w:hAnsi="微软雅黑" w:cs="仿宋_GB2312"/>
          <w:color w:val="000000"/>
          <w:kern w:val="0"/>
          <w:sz w:val="30"/>
          <w:szCs w:val="30"/>
          <w:shd w:val="clear" w:color="auto" w:fill="FFFFFF"/>
          <w:lang w:bidi="ar"/>
        </w:rPr>
        <w:t>本办法由</w:t>
      </w:r>
      <w:r>
        <w:rPr>
          <w:rFonts w:ascii="仿宋_GB2312" w:eastAsia="仿宋_GB2312" w:hAnsi="微软雅黑" w:cs="仿宋_GB2312" w:hint="eastAsia"/>
          <w:color w:val="000000"/>
          <w:kern w:val="0"/>
          <w:sz w:val="30"/>
          <w:szCs w:val="30"/>
          <w:shd w:val="clear" w:color="auto" w:fill="FFFFFF"/>
          <w:lang w:bidi="ar"/>
        </w:rPr>
        <w:t>学院综合事务部</w:t>
      </w:r>
      <w:r>
        <w:rPr>
          <w:rFonts w:ascii="仿宋_GB2312" w:eastAsia="仿宋_GB2312" w:hAnsi="微软雅黑" w:cs="仿宋_GB2312"/>
          <w:color w:val="000000"/>
          <w:kern w:val="0"/>
          <w:sz w:val="30"/>
          <w:szCs w:val="30"/>
          <w:shd w:val="clear" w:color="auto" w:fill="FFFFFF"/>
          <w:lang w:bidi="ar"/>
        </w:rPr>
        <w:t>负责解释。</w:t>
      </w:r>
    </w:p>
    <w:p w:rsidR="00FB377D" w:rsidRPr="00C67601" w:rsidRDefault="00FB377D" w:rsidP="005770C7">
      <w:pPr>
        <w:snapToGrid w:val="0"/>
        <w:spacing w:line="520" w:lineRule="exact"/>
        <w:jc w:val="left"/>
        <w:rPr>
          <w:rFonts w:eastAsia="仿宋_GB2312"/>
          <w:color w:val="000000" w:themeColor="text1"/>
          <w:sz w:val="32"/>
          <w:szCs w:val="32"/>
        </w:rPr>
      </w:pPr>
    </w:p>
    <w:p w:rsidR="00FB377D" w:rsidRDefault="00FB377D" w:rsidP="005770C7">
      <w:pPr>
        <w:snapToGrid w:val="0"/>
        <w:spacing w:line="520" w:lineRule="exact"/>
        <w:jc w:val="left"/>
        <w:rPr>
          <w:rFonts w:eastAsia="仿宋_GB2312"/>
          <w:color w:val="000000" w:themeColor="text1"/>
          <w:sz w:val="32"/>
          <w:szCs w:val="32"/>
        </w:rPr>
      </w:pPr>
    </w:p>
    <w:p w:rsidR="00FB377D" w:rsidRDefault="00FB377D" w:rsidP="005770C7">
      <w:pPr>
        <w:snapToGrid w:val="0"/>
        <w:spacing w:line="520" w:lineRule="exact"/>
        <w:jc w:val="left"/>
        <w:rPr>
          <w:rFonts w:eastAsia="仿宋_GB2312"/>
          <w:color w:val="000000" w:themeColor="text1"/>
          <w:sz w:val="32"/>
          <w:szCs w:val="32"/>
        </w:rPr>
      </w:pPr>
    </w:p>
    <w:p w:rsidR="00FB377D" w:rsidRDefault="00FB377D" w:rsidP="005770C7">
      <w:pPr>
        <w:snapToGrid w:val="0"/>
        <w:spacing w:line="520" w:lineRule="exact"/>
        <w:jc w:val="left"/>
        <w:rPr>
          <w:rFonts w:eastAsia="仿宋_GB2312"/>
          <w:color w:val="000000" w:themeColor="text1"/>
          <w:sz w:val="32"/>
          <w:szCs w:val="32"/>
        </w:rPr>
      </w:pPr>
    </w:p>
    <w:p w:rsidR="005770C7" w:rsidRPr="005770C7" w:rsidRDefault="005770C7" w:rsidP="005770C7">
      <w:pPr>
        <w:snapToGrid w:val="0"/>
        <w:spacing w:line="520" w:lineRule="exact"/>
        <w:jc w:val="left"/>
        <w:rPr>
          <w:rFonts w:eastAsia="仿宋_GB2312"/>
          <w:color w:val="000000" w:themeColor="text1"/>
          <w:sz w:val="32"/>
          <w:szCs w:val="32"/>
        </w:rPr>
      </w:pPr>
    </w:p>
    <w:p w:rsidR="002A0479" w:rsidRDefault="00A632F1" w:rsidP="00EE4A2E">
      <w:pPr>
        <w:snapToGrid w:val="0"/>
        <w:spacing w:line="52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p>
    <w:p w:rsidR="005F1C2B" w:rsidRPr="005770C7" w:rsidRDefault="0050110F" w:rsidP="00EE4A2E">
      <w:pPr>
        <w:widowControl/>
        <w:spacing w:beforeLines="30" w:before="72" w:line="500" w:lineRule="exact"/>
        <w:ind w:right="420" w:firstLineChars="100" w:firstLine="210"/>
        <w:rPr>
          <w:rFonts w:ascii="仿宋_GB2312" w:eastAsia="仿宋_GB2312"/>
          <w:sz w:val="28"/>
          <w:szCs w:val="28"/>
        </w:rPr>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5343C792" wp14:editId="6A4C1550">
                <wp:simplePos x="0" y="0"/>
                <wp:positionH relativeFrom="column">
                  <wp:posOffset>635</wp:posOffset>
                </wp:positionH>
                <wp:positionV relativeFrom="paragraph">
                  <wp:posOffset>-4758</wp:posOffset>
                </wp:positionV>
                <wp:extent cx="5616575" cy="0"/>
                <wp:effectExtent l="0" t="0" r="222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5pt" to="4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" strokeweight="1pt"/>
            </w:pict>
          </mc:Fallback>
        </mc:AlternateContent>
      </w:r>
      <w:r>
        <w:rPr>
          <w:rFonts w:cs="Times New Roman"/>
          <w:noProof/>
          <w:szCs w:val="24"/>
        </w:rPr>
        <mc:AlternateContent>
          <mc:Choice Requires="wps">
            <w:drawing>
              <wp:anchor distT="0" distB="0" distL="114300" distR="114300" simplePos="0" relativeHeight="251660288" behindDoc="0" locked="0" layoutInCell="1" allowOverlap="1" wp14:anchorId="03DA7FC6" wp14:editId="70647D02">
                <wp:simplePos x="0" y="0"/>
                <wp:positionH relativeFrom="column">
                  <wp:posOffset>635</wp:posOffset>
                </wp:positionH>
                <wp:positionV relativeFrom="paragraph">
                  <wp:posOffset>423876</wp:posOffset>
                </wp:positionV>
                <wp:extent cx="5616575" cy="0"/>
                <wp:effectExtent l="0" t="0" r="222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5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05pt;margin-top:33.4pt;width:44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" strokeweight="1pt"/>
            </w:pict>
          </mc:Fallback>
        </mc:AlternateContent>
      </w:r>
      <w:r w:rsidR="009D7F52">
        <w:rPr>
          <w:rFonts w:ascii="仿宋_GB2312" w:eastAsia="仿宋_GB2312" w:hint="eastAsia"/>
          <w:sz w:val="28"/>
          <w:szCs w:val="28"/>
        </w:rPr>
        <w:t>常州大学怀德学院办公室</w:t>
      </w:r>
      <w:r w:rsidR="00DE569A">
        <w:rPr>
          <w:rFonts w:ascii="仿宋_GB2312" w:eastAsia="仿宋_GB2312" w:hint="eastAsia"/>
          <w:sz w:val="28"/>
          <w:szCs w:val="28"/>
        </w:rPr>
        <w:t xml:space="preserve">   </w:t>
      </w:r>
      <w:r w:rsidR="00F30AC2">
        <w:rPr>
          <w:rFonts w:ascii="仿宋_GB2312" w:eastAsia="仿宋_GB2312" w:hint="eastAsia"/>
          <w:sz w:val="28"/>
          <w:szCs w:val="28"/>
        </w:rPr>
        <w:t xml:space="preserve">          </w:t>
      </w:r>
      <w:r w:rsidR="00845F16">
        <w:rPr>
          <w:rFonts w:ascii="仿宋_GB2312" w:eastAsia="仿宋_GB2312" w:hint="eastAsia"/>
          <w:sz w:val="28"/>
          <w:szCs w:val="28"/>
        </w:rPr>
        <w:t xml:space="preserve">   </w:t>
      </w:r>
      <w:r w:rsidR="009D7F52">
        <w:rPr>
          <w:rFonts w:ascii="仿宋_GB2312" w:eastAsia="仿宋_GB2312" w:hint="eastAsia"/>
          <w:sz w:val="28"/>
          <w:szCs w:val="28"/>
        </w:rPr>
        <w:t xml:space="preserve"> 2019年</w:t>
      </w:r>
      <w:r>
        <w:rPr>
          <w:rFonts w:ascii="仿宋_GB2312" w:eastAsia="仿宋_GB2312" w:hint="eastAsia"/>
          <w:sz w:val="28"/>
          <w:szCs w:val="28"/>
        </w:rPr>
        <w:t>1</w:t>
      </w:r>
      <w:r w:rsidR="00A632F1">
        <w:rPr>
          <w:rFonts w:ascii="仿宋_GB2312" w:eastAsia="仿宋_GB2312" w:hint="eastAsia"/>
          <w:sz w:val="28"/>
          <w:szCs w:val="28"/>
        </w:rPr>
        <w:t>2</w:t>
      </w:r>
      <w:r w:rsidR="009D7F52">
        <w:rPr>
          <w:rFonts w:ascii="仿宋_GB2312" w:eastAsia="仿宋_GB2312" w:hint="eastAsia"/>
          <w:sz w:val="28"/>
          <w:szCs w:val="28"/>
        </w:rPr>
        <w:t>月</w:t>
      </w:r>
      <w:r w:rsidR="005770C7" w:rsidRPr="005770C7">
        <w:rPr>
          <w:rFonts w:ascii="仿宋_GB2312" w:eastAsia="仿宋_GB2312" w:hint="eastAsia"/>
          <w:sz w:val="28"/>
          <w:szCs w:val="28"/>
        </w:rPr>
        <w:t>2</w:t>
      </w:r>
      <w:r w:rsidR="00C67601">
        <w:rPr>
          <w:rFonts w:ascii="仿宋_GB2312" w:eastAsia="仿宋_GB2312" w:hint="eastAsia"/>
          <w:sz w:val="28"/>
          <w:szCs w:val="28"/>
        </w:rPr>
        <w:t>5</w:t>
      </w:r>
      <w:r w:rsidR="009D7F52" w:rsidRPr="005770C7">
        <w:rPr>
          <w:rFonts w:ascii="仿宋_GB2312" w:eastAsia="仿宋_GB2312" w:hint="eastAsia"/>
          <w:sz w:val="28"/>
          <w:szCs w:val="28"/>
        </w:rPr>
        <w:t>日印</w:t>
      </w:r>
      <w:r w:rsidR="009D7F52">
        <w:rPr>
          <w:rFonts w:ascii="仿宋_GB2312" w:eastAsia="仿宋_GB2312" w:hint="eastAsia"/>
          <w:sz w:val="28"/>
          <w:szCs w:val="28"/>
        </w:rPr>
        <w:t>发</w:t>
      </w:r>
    </w:p>
    <w:sectPr w:rsidR="005F1C2B" w:rsidRPr="005770C7" w:rsidSect="00181561">
      <w:footerReference w:type="even" r:id="rId10"/>
      <w:footerReference w:type="default" r:id="rId11"/>
      <w:pgSz w:w="11906" w:h="16838" w:code="9"/>
      <w:pgMar w:top="2098" w:right="1474" w:bottom="2098" w:left="1588" w:header="851" w:footer="992" w:gutter="0"/>
      <w:pgNumType w:fmt="numberInDash"/>
      <w:cols w:space="425"/>
      <w:titlePg/>
      <w:docGrid w:linePitch="289"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21" w:rsidRDefault="00392221">
      <w:r>
        <w:separator/>
      </w:r>
    </w:p>
  </w:endnote>
  <w:endnote w:type="continuationSeparator" w:id="0">
    <w:p w:rsidR="00392221" w:rsidRDefault="0039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66353"/>
      <w:docPartObj>
        <w:docPartGallery w:val="Page Numbers (Bottom of Page)"/>
        <w:docPartUnique/>
      </w:docPartObj>
    </w:sdtPr>
    <w:sdtEndPr>
      <w:rPr>
        <w:noProof/>
        <w:lang w:val="zh-CN"/>
      </w:rPr>
    </w:sdtEndPr>
    <w:sdtContent>
      <w:p w:rsidR="00A8169B" w:rsidRDefault="00A8169B" w:rsidP="000C729B">
        <w:pPr>
          <w:pStyle w:val="a4"/>
        </w:pPr>
        <w:r>
          <w:fldChar w:fldCharType="begin"/>
        </w:r>
        <w:r>
          <w:instrText xml:space="preserve"> PAGE   \* MERGEFORMAT </w:instrText>
        </w:r>
        <w:r>
          <w:fldChar w:fldCharType="separate"/>
        </w:r>
        <w:r w:rsidR="00E244B7" w:rsidRPr="00E244B7">
          <w:rPr>
            <w:noProof/>
            <w:lang w:val="zh-CN"/>
          </w:rPr>
          <w:t>-</w:t>
        </w:r>
        <w:r w:rsidR="00E244B7">
          <w:rPr>
            <w:noProof/>
          </w:rPr>
          <w:t xml:space="preserve"> 4 -</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8371"/>
      <w:docPartObj>
        <w:docPartGallery w:val="Page Numbers (Bottom of Page)"/>
        <w:docPartUnique/>
      </w:docPartObj>
    </w:sdtPr>
    <w:sdtEndPr/>
    <w:sdtContent>
      <w:p w:rsidR="00A8169B" w:rsidRDefault="00A8169B" w:rsidP="000C729B">
        <w:pPr>
          <w:pStyle w:val="a4"/>
          <w:jc w:val="right"/>
        </w:pPr>
        <w:r>
          <w:fldChar w:fldCharType="begin"/>
        </w:r>
        <w:r>
          <w:instrText>PAGE   \* MERGEFORMAT</w:instrText>
        </w:r>
        <w:r>
          <w:fldChar w:fldCharType="separate"/>
        </w:r>
        <w:r w:rsidR="00E244B7" w:rsidRPr="00E244B7">
          <w:rPr>
            <w:noProof/>
            <w:lang w:val="zh-CN"/>
          </w:rPr>
          <w:t>-</w:t>
        </w:r>
        <w:r w:rsidR="00E244B7">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21" w:rsidRDefault="00392221">
      <w:r>
        <w:separator/>
      </w:r>
    </w:p>
  </w:footnote>
  <w:footnote w:type="continuationSeparator" w:id="0">
    <w:p w:rsidR="00392221" w:rsidRDefault="00392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C36E2"/>
    <w:multiLevelType w:val="singleLevel"/>
    <w:tmpl w:val="909C36E2"/>
    <w:lvl w:ilvl="0">
      <w:start w:val="19"/>
      <w:numFmt w:val="chineseCounting"/>
      <w:suff w:val="space"/>
      <w:lvlText w:val="第%1条"/>
      <w:lvlJc w:val="left"/>
      <w:rPr>
        <w:rFonts w:hint="eastAsia"/>
      </w:rPr>
    </w:lvl>
  </w:abstractNum>
  <w:abstractNum w:abstractNumId="1">
    <w:nsid w:val="9EA6605E"/>
    <w:multiLevelType w:val="singleLevel"/>
    <w:tmpl w:val="9EA6605E"/>
    <w:lvl w:ilvl="0">
      <w:start w:val="1"/>
      <w:numFmt w:val="chineseCounting"/>
      <w:suff w:val="nothing"/>
      <w:lvlText w:val="（%1）"/>
      <w:lvlJc w:val="left"/>
      <w:rPr>
        <w:rFonts w:hint="eastAsia"/>
      </w:rPr>
    </w:lvl>
  </w:abstractNum>
  <w:abstractNum w:abstractNumId="2">
    <w:nsid w:val="AF8B1D23"/>
    <w:multiLevelType w:val="singleLevel"/>
    <w:tmpl w:val="AF8B1D23"/>
    <w:lvl w:ilvl="0">
      <w:start w:val="1"/>
      <w:numFmt w:val="chineseCounting"/>
      <w:suff w:val="nothing"/>
      <w:lvlText w:val="（%1）"/>
      <w:lvlJc w:val="left"/>
      <w:rPr>
        <w:rFonts w:hint="eastAsia"/>
      </w:rPr>
    </w:lvl>
  </w:abstractNum>
  <w:abstractNum w:abstractNumId="3">
    <w:nsid w:val="B31AD08B"/>
    <w:multiLevelType w:val="singleLevel"/>
    <w:tmpl w:val="B31AD08B"/>
    <w:lvl w:ilvl="0">
      <w:start w:val="3"/>
      <w:numFmt w:val="chineseCounting"/>
      <w:lvlText w:val="第%1章"/>
      <w:lvlJc w:val="left"/>
      <w:rPr>
        <w:rFonts w:hint="eastAsia"/>
      </w:rPr>
    </w:lvl>
  </w:abstractNum>
  <w:abstractNum w:abstractNumId="4">
    <w:nsid w:val="D6FB42EB"/>
    <w:multiLevelType w:val="singleLevel"/>
    <w:tmpl w:val="D6FB42EB"/>
    <w:lvl w:ilvl="0">
      <w:start w:val="1"/>
      <w:numFmt w:val="chineseCounting"/>
      <w:suff w:val="nothing"/>
      <w:lvlText w:val="（%1）"/>
      <w:lvlJc w:val="left"/>
      <w:rPr>
        <w:rFonts w:hint="eastAsia"/>
      </w:rPr>
    </w:lvl>
  </w:abstractNum>
  <w:abstractNum w:abstractNumId="5">
    <w:nsid w:val="D9EE3622"/>
    <w:multiLevelType w:val="singleLevel"/>
    <w:tmpl w:val="D9EE3622"/>
    <w:lvl w:ilvl="0">
      <w:start w:val="1"/>
      <w:numFmt w:val="chineseCounting"/>
      <w:suff w:val="nothing"/>
      <w:lvlText w:val="（%1）"/>
      <w:lvlJc w:val="left"/>
      <w:rPr>
        <w:rFonts w:hint="eastAsia"/>
      </w:rPr>
    </w:lvl>
  </w:abstractNum>
  <w:abstractNum w:abstractNumId="6">
    <w:nsid w:val="E0646829"/>
    <w:multiLevelType w:val="singleLevel"/>
    <w:tmpl w:val="E0646829"/>
    <w:lvl w:ilvl="0">
      <w:start w:val="1"/>
      <w:numFmt w:val="chineseCounting"/>
      <w:suff w:val="nothing"/>
      <w:lvlText w:val="（%1）"/>
      <w:lvlJc w:val="left"/>
      <w:rPr>
        <w:rFonts w:hint="eastAsia"/>
      </w:rPr>
    </w:lvl>
  </w:abstractNum>
  <w:abstractNum w:abstractNumId="7">
    <w:nsid w:val="0837683F"/>
    <w:multiLevelType w:val="singleLevel"/>
    <w:tmpl w:val="0837683F"/>
    <w:lvl w:ilvl="0">
      <w:start w:val="1"/>
      <w:numFmt w:val="chineseCounting"/>
      <w:suff w:val="nothing"/>
      <w:lvlText w:val="（%1）"/>
      <w:lvlJc w:val="left"/>
      <w:rPr>
        <w:rFonts w:hint="eastAsia"/>
      </w:rPr>
    </w:lvl>
  </w:abstractNum>
  <w:abstractNum w:abstractNumId="8">
    <w:nsid w:val="14D43B19"/>
    <w:multiLevelType w:val="hybridMultilevel"/>
    <w:tmpl w:val="AFB66106"/>
    <w:lvl w:ilvl="0" w:tplc="3D622E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2415FD"/>
    <w:multiLevelType w:val="singleLevel"/>
    <w:tmpl w:val="282415FD"/>
    <w:lvl w:ilvl="0">
      <w:start w:val="8"/>
      <w:numFmt w:val="chineseCounting"/>
      <w:lvlText w:val="第%1条"/>
      <w:lvlJc w:val="left"/>
      <w:rPr>
        <w:rFonts w:hint="eastAsia"/>
      </w:rPr>
    </w:lvl>
  </w:abstractNum>
  <w:abstractNum w:abstractNumId="10">
    <w:nsid w:val="4605AD46"/>
    <w:multiLevelType w:val="singleLevel"/>
    <w:tmpl w:val="4605AD46"/>
    <w:lvl w:ilvl="0">
      <w:start w:val="15"/>
      <w:numFmt w:val="chineseCounting"/>
      <w:suff w:val="space"/>
      <w:lvlText w:val="第%1条"/>
      <w:lvlJc w:val="left"/>
      <w:rPr>
        <w:rFonts w:hint="eastAsia"/>
      </w:rPr>
    </w:lvl>
  </w:abstractNum>
  <w:abstractNum w:abstractNumId="11">
    <w:nsid w:val="481ADADA"/>
    <w:multiLevelType w:val="singleLevel"/>
    <w:tmpl w:val="481ADADA"/>
    <w:lvl w:ilvl="0">
      <w:start w:val="1"/>
      <w:numFmt w:val="chineseCounting"/>
      <w:suff w:val="space"/>
      <w:lvlText w:val="第%1条"/>
      <w:lvlJc w:val="left"/>
      <w:rPr>
        <w:rFonts w:hint="eastAsia"/>
      </w:rPr>
    </w:lvl>
  </w:abstractNum>
  <w:abstractNum w:abstractNumId="12">
    <w:nsid w:val="4DABA6FC"/>
    <w:multiLevelType w:val="singleLevel"/>
    <w:tmpl w:val="4DABA6FC"/>
    <w:lvl w:ilvl="0">
      <w:start w:val="1"/>
      <w:numFmt w:val="chineseCounting"/>
      <w:lvlText w:val="第%1章"/>
      <w:lvlJc w:val="left"/>
      <w:rPr>
        <w:rFonts w:hint="eastAsia"/>
      </w:rPr>
    </w:lvl>
  </w:abstractNum>
  <w:abstractNum w:abstractNumId="13">
    <w:nsid w:val="5A42EB4D"/>
    <w:multiLevelType w:val="singleLevel"/>
    <w:tmpl w:val="5A42EB4D"/>
    <w:lvl w:ilvl="0">
      <w:start w:val="1"/>
      <w:numFmt w:val="chineseCounting"/>
      <w:suff w:val="nothing"/>
      <w:lvlText w:val="%1、"/>
      <w:lvlJc w:val="left"/>
    </w:lvl>
  </w:abstractNum>
  <w:num w:numId="1">
    <w:abstractNumId w:val="13"/>
  </w:num>
  <w:num w:numId="2">
    <w:abstractNumId w:val="12"/>
  </w:num>
  <w:num w:numId="3">
    <w:abstractNumId w:val="11"/>
  </w:num>
  <w:num w:numId="4">
    <w:abstractNumId w:val="5"/>
  </w:num>
  <w:num w:numId="5">
    <w:abstractNumId w:val="1"/>
  </w:num>
  <w:num w:numId="6">
    <w:abstractNumId w:val="6"/>
  </w:num>
  <w:num w:numId="7">
    <w:abstractNumId w:val="9"/>
  </w:num>
  <w:num w:numId="8">
    <w:abstractNumId w:val="7"/>
  </w:num>
  <w:num w:numId="9">
    <w:abstractNumId w:val="10"/>
  </w:num>
  <w:num w:numId="10">
    <w:abstractNumId w:val="4"/>
  </w:num>
  <w:num w:numId="11">
    <w:abstractNumId w:val="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evenAndOddHeaders/>
  <w:drawingGridHorizontalSpacing w:val="211"/>
  <w:drawingGridVerticalSpacing w:val="28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101C"/>
    <w:rsid w:val="00031521"/>
    <w:rsid w:val="000332BD"/>
    <w:rsid w:val="00036028"/>
    <w:rsid w:val="00037BDE"/>
    <w:rsid w:val="00044034"/>
    <w:rsid w:val="00044D8B"/>
    <w:rsid w:val="0004613B"/>
    <w:rsid w:val="00054360"/>
    <w:rsid w:val="00054F7F"/>
    <w:rsid w:val="00062B0F"/>
    <w:rsid w:val="0006631C"/>
    <w:rsid w:val="00071349"/>
    <w:rsid w:val="00074815"/>
    <w:rsid w:val="00074D1E"/>
    <w:rsid w:val="0008242B"/>
    <w:rsid w:val="00090D5E"/>
    <w:rsid w:val="00091CEE"/>
    <w:rsid w:val="00095676"/>
    <w:rsid w:val="000964E2"/>
    <w:rsid w:val="000A2013"/>
    <w:rsid w:val="000B2728"/>
    <w:rsid w:val="000C0179"/>
    <w:rsid w:val="000C02E1"/>
    <w:rsid w:val="000C049D"/>
    <w:rsid w:val="000C1B0D"/>
    <w:rsid w:val="000C46DE"/>
    <w:rsid w:val="000C6B72"/>
    <w:rsid w:val="000C729B"/>
    <w:rsid w:val="000D59B7"/>
    <w:rsid w:val="000D612E"/>
    <w:rsid w:val="000D7119"/>
    <w:rsid w:val="000E1756"/>
    <w:rsid w:val="00100C33"/>
    <w:rsid w:val="0010111F"/>
    <w:rsid w:val="00104401"/>
    <w:rsid w:val="00104F27"/>
    <w:rsid w:val="0013543C"/>
    <w:rsid w:val="0014562D"/>
    <w:rsid w:val="001544AB"/>
    <w:rsid w:val="001700BB"/>
    <w:rsid w:val="001759B4"/>
    <w:rsid w:val="00176886"/>
    <w:rsid w:val="00176E79"/>
    <w:rsid w:val="00181561"/>
    <w:rsid w:val="001918CB"/>
    <w:rsid w:val="001C3716"/>
    <w:rsid w:val="001D1E4F"/>
    <w:rsid w:val="001D7CA5"/>
    <w:rsid w:val="001E13CF"/>
    <w:rsid w:val="001E26AE"/>
    <w:rsid w:val="001F2487"/>
    <w:rsid w:val="00200EB6"/>
    <w:rsid w:val="002019B3"/>
    <w:rsid w:val="00212DFD"/>
    <w:rsid w:val="00213E18"/>
    <w:rsid w:val="00224A07"/>
    <w:rsid w:val="00225282"/>
    <w:rsid w:val="00226D2E"/>
    <w:rsid w:val="002405D7"/>
    <w:rsid w:val="00243799"/>
    <w:rsid w:val="00247BD3"/>
    <w:rsid w:val="00250377"/>
    <w:rsid w:val="0025372D"/>
    <w:rsid w:val="00262018"/>
    <w:rsid w:val="00262EDD"/>
    <w:rsid w:val="002648F9"/>
    <w:rsid w:val="00266240"/>
    <w:rsid w:val="00277723"/>
    <w:rsid w:val="00280C55"/>
    <w:rsid w:val="00281195"/>
    <w:rsid w:val="00284F4C"/>
    <w:rsid w:val="00285D6A"/>
    <w:rsid w:val="002876EF"/>
    <w:rsid w:val="002A0479"/>
    <w:rsid w:val="002A11BA"/>
    <w:rsid w:val="002D2651"/>
    <w:rsid w:val="002D36FC"/>
    <w:rsid w:val="002D45E6"/>
    <w:rsid w:val="002D4F73"/>
    <w:rsid w:val="002F3741"/>
    <w:rsid w:val="00300A52"/>
    <w:rsid w:val="00300B34"/>
    <w:rsid w:val="00306D52"/>
    <w:rsid w:val="00307D3B"/>
    <w:rsid w:val="003150EC"/>
    <w:rsid w:val="00321409"/>
    <w:rsid w:val="00321FFF"/>
    <w:rsid w:val="003244EE"/>
    <w:rsid w:val="00333534"/>
    <w:rsid w:val="003420F7"/>
    <w:rsid w:val="0035009E"/>
    <w:rsid w:val="003540D0"/>
    <w:rsid w:val="0037482C"/>
    <w:rsid w:val="00382843"/>
    <w:rsid w:val="00392221"/>
    <w:rsid w:val="0039267D"/>
    <w:rsid w:val="00395E1A"/>
    <w:rsid w:val="003A5C6D"/>
    <w:rsid w:val="003A61C4"/>
    <w:rsid w:val="003B4A79"/>
    <w:rsid w:val="003B4F75"/>
    <w:rsid w:val="003C79F7"/>
    <w:rsid w:val="003E5892"/>
    <w:rsid w:val="003E7F7C"/>
    <w:rsid w:val="00402AC5"/>
    <w:rsid w:val="00407412"/>
    <w:rsid w:val="00410A0B"/>
    <w:rsid w:val="00412283"/>
    <w:rsid w:val="004161D2"/>
    <w:rsid w:val="0041650B"/>
    <w:rsid w:val="00417978"/>
    <w:rsid w:val="00423F78"/>
    <w:rsid w:val="00424819"/>
    <w:rsid w:val="00442483"/>
    <w:rsid w:val="00446D44"/>
    <w:rsid w:val="00450A54"/>
    <w:rsid w:val="0046438B"/>
    <w:rsid w:val="004647AD"/>
    <w:rsid w:val="004811A3"/>
    <w:rsid w:val="00496E9E"/>
    <w:rsid w:val="004A110B"/>
    <w:rsid w:val="004B0DA1"/>
    <w:rsid w:val="004B2A8A"/>
    <w:rsid w:val="004C515F"/>
    <w:rsid w:val="004E2CBA"/>
    <w:rsid w:val="004E53B2"/>
    <w:rsid w:val="004E6C54"/>
    <w:rsid w:val="004F0462"/>
    <w:rsid w:val="004F228B"/>
    <w:rsid w:val="004F64DD"/>
    <w:rsid w:val="004F6B43"/>
    <w:rsid w:val="00500B7A"/>
    <w:rsid w:val="0050110F"/>
    <w:rsid w:val="00502D62"/>
    <w:rsid w:val="00504A21"/>
    <w:rsid w:val="00506248"/>
    <w:rsid w:val="0050778C"/>
    <w:rsid w:val="00514DC0"/>
    <w:rsid w:val="00514DE0"/>
    <w:rsid w:val="005220B7"/>
    <w:rsid w:val="0052673E"/>
    <w:rsid w:val="005333F9"/>
    <w:rsid w:val="00541DC8"/>
    <w:rsid w:val="005624A8"/>
    <w:rsid w:val="005637BD"/>
    <w:rsid w:val="005659E1"/>
    <w:rsid w:val="00576A8C"/>
    <w:rsid w:val="005770C7"/>
    <w:rsid w:val="0058047B"/>
    <w:rsid w:val="00591E19"/>
    <w:rsid w:val="005968FB"/>
    <w:rsid w:val="0059773D"/>
    <w:rsid w:val="005A44EC"/>
    <w:rsid w:val="005A4B4D"/>
    <w:rsid w:val="005B0A67"/>
    <w:rsid w:val="005B427B"/>
    <w:rsid w:val="005B7E9A"/>
    <w:rsid w:val="005C41C7"/>
    <w:rsid w:val="005C578D"/>
    <w:rsid w:val="005D553A"/>
    <w:rsid w:val="005D679F"/>
    <w:rsid w:val="005F1C2B"/>
    <w:rsid w:val="005F39F4"/>
    <w:rsid w:val="005F4C4F"/>
    <w:rsid w:val="005F4D94"/>
    <w:rsid w:val="005F51B4"/>
    <w:rsid w:val="005F5E4A"/>
    <w:rsid w:val="006054BA"/>
    <w:rsid w:val="00607CD0"/>
    <w:rsid w:val="00610C72"/>
    <w:rsid w:val="00624ED0"/>
    <w:rsid w:val="00635333"/>
    <w:rsid w:val="0065660B"/>
    <w:rsid w:val="00657DE7"/>
    <w:rsid w:val="00660A8A"/>
    <w:rsid w:val="006974C6"/>
    <w:rsid w:val="006A0740"/>
    <w:rsid w:val="006A4BA7"/>
    <w:rsid w:val="006B5B70"/>
    <w:rsid w:val="006B7DEB"/>
    <w:rsid w:val="006C431B"/>
    <w:rsid w:val="006C4A6A"/>
    <w:rsid w:val="006C5D3D"/>
    <w:rsid w:val="006E5AC3"/>
    <w:rsid w:val="00700D42"/>
    <w:rsid w:val="00704B7A"/>
    <w:rsid w:val="0070501F"/>
    <w:rsid w:val="00713058"/>
    <w:rsid w:val="00714852"/>
    <w:rsid w:val="007201C6"/>
    <w:rsid w:val="007339CA"/>
    <w:rsid w:val="00741F6F"/>
    <w:rsid w:val="00744238"/>
    <w:rsid w:val="0074745A"/>
    <w:rsid w:val="0077071E"/>
    <w:rsid w:val="007755CA"/>
    <w:rsid w:val="007844BA"/>
    <w:rsid w:val="00785039"/>
    <w:rsid w:val="007858B8"/>
    <w:rsid w:val="00792A7C"/>
    <w:rsid w:val="007A500F"/>
    <w:rsid w:val="007B51EE"/>
    <w:rsid w:val="007C118B"/>
    <w:rsid w:val="007C3848"/>
    <w:rsid w:val="007D7375"/>
    <w:rsid w:val="007E144B"/>
    <w:rsid w:val="007E286A"/>
    <w:rsid w:val="007E30FA"/>
    <w:rsid w:val="007F22D5"/>
    <w:rsid w:val="007F253F"/>
    <w:rsid w:val="00801F3D"/>
    <w:rsid w:val="00802D7E"/>
    <w:rsid w:val="00803CA6"/>
    <w:rsid w:val="00816F05"/>
    <w:rsid w:val="00817C40"/>
    <w:rsid w:val="008223CA"/>
    <w:rsid w:val="008338CC"/>
    <w:rsid w:val="00842150"/>
    <w:rsid w:val="00845F16"/>
    <w:rsid w:val="00847F23"/>
    <w:rsid w:val="0086402F"/>
    <w:rsid w:val="0087691C"/>
    <w:rsid w:val="00881F23"/>
    <w:rsid w:val="00884BF8"/>
    <w:rsid w:val="008874FF"/>
    <w:rsid w:val="00890761"/>
    <w:rsid w:val="0089170C"/>
    <w:rsid w:val="00894EA3"/>
    <w:rsid w:val="008A0828"/>
    <w:rsid w:val="008A26E7"/>
    <w:rsid w:val="008A6A60"/>
    <w:rsid w:val="008A75BA"/>
    <w:rsid w:val="008B0E22"/>
    <w:rsid w:val="008B2F39"/>
    <w:rsid w:val="008B601B"/>
    <w:rsid w:val="008C0EB7"/>
    <w:rsid w:val="008C2D77"/>
    <w:rsid w:val="008C5518"/>
    <w:rsid w:val="008F5ABB"/>
    <w:rsid w:val="009003C6"/>
    <w:rsid w:val="00904119"/>
    <w:rsid w:val="00904870"/>
    <w:rsid w:val="00910737"/>
    <w:rsid w:val="00911786"/>
    <w:rsid w:val="00920277"/>
    <w:rsid w:val="00924A98"/>
    <w:rsid w:val="00937018"/>
    <w:rsid w:val="0094188C"/>
    <w:rsid w:val="009424D9"/>
    <w:rsid w:val="009645ED"/>
    <w:rsid w:val="00981DB4"/>
    <w:rsid w:val="0098207E"/>
    <w:rsid w:val="00986195"/>
    <w:rsid w:val="00996C5C"/>
    <w:rsid w:val="00997465"/>
    <w:rsid w:val="009A1EB5"/>
    <w:rsid w:val="009A22FF"/>
    <w:rsid w:val="009B3A26"/>
    <w:rsid w:val="009C5BE3"/>
    <w:rsid w:val="009D7F52"/>
    <w:rsid w:val="009F1692"/>
    <w:rsid w:val="009F6573"/>
    <w:rsid w:val="00A05972"/>
    <w:rsid w:val="00A07F1F"/>
    <w:rsid w:val="00A22F3B"/>
    <w:rsid w:val="00A3136B"/>
    <w:rsid w:val="00A31E6E"/>
    <w:rsid w:val="00A322F5"/>
    <w:rsid w:val="00A33D99"/>
    <w:rsid w:val="00A41780"/>
    <w:rsid w:val="00A519E9"/>
    <w:rsid w:val="00A62CE2"/>
    <w:rsid w:val="00A632F1"/>
    <w:rsid w:val="00A65EAA"/>
    <w:rsid w:val="00A764CF"/>
    <w:rsid w:val="00A76C24"/>
    <w:rsid w:val="00A8169B"/>
    <w:rsid w:val="00A9259A"/>
    <w:rsid w:val="00AA30F7"/>
    <w:rsid w:val="00AA4245"/>
    <w:rsid w:val="00AA61B9"/>
    <w:rsid w:val="00AB0C4C"/>
    <w:rsid w:val="00AB73C5"/>
    <w:rsid w:val="00AC1DCC"/>
    <w:rsid w:val="00AC3078"/>
    <w:rsid w:val="00AD01F7"/>
    <w:rsid w:val="00AD0494"/>
    <w:rsid w:val="00AD28B4"/>
    <w:rsid w:val="00AD6BA9"/>
    <w:rsid w:val="00AE3627"/>
    <w:rsid w:val="00AE4E14"/>
    <w:rsid w:val="00AE71CA"/>
    <w:rsid w:val="00AF26BC"/>
    <w:rsid w:val="00AF5E3E"/>
    <w:rsid w:val="00B11059"/>
    <w:rsid w:val="00B1328C"/>
    <w:rsid w:val="00B148EC"/>
    <w:rsid w:val="00B14C3F"/>
    <w:rsid w:val="00B172A6"/>
    <w:rsid w:val="00B17B60"/>
    <w:rsid w:val="00B20801"/>
    <w:rsid w:val="00B310D7"/>
    <w:rsid w:val="00B3328B"/>
    <w:rsid w:val="00B34CAE"/>
    <w:rsid w:val="00B44805"/>
    <w:rsid w:val="00B45730"/>
    <w:rsid w:val="00B46C36"/>
    <w:rsid w:val="00B704E2"/>
    <w:rsid w:val="00B84BB7"/>
    <w:rsid w:val="00B87426"/>
    <w:rsid w:val="00BA21FF"/>
    <w:rsid w:val="00BB142D"/>
    <w:rsid w:val="00BB3CBE"/>
    <w:rsid w:val="00BB7F9A"/>
    <w:rsid w:val="00BC5B83"/>
    <w:rsid w:val="00BE0C40"/>
    <w:rsid w:val="00BE1A30"/>
    <w:rsid w:val="00BE1C60"/>
    <w:rsid w:val="00BE4B9C"/>
    <w:rsid w:val="00BE79B2"/>
    <w:rsid w:val="00BF2EC9"/>
    <w:rsid w:val="00C0548A"/>
    <w:rsid w:val="00C06196"/>
    <w:rsid w:val="00C12B3C"/>
    <w:rsid w:val="00C41513"/>
    <w:rsid w:val="00C437F0"/>
    <w:rsid w:val="00C45A85"/>
    <w:rsid w:val="00C508BF"/>
    <w:rsid w:val="00C516AF"/>
    <w:rsid w:val="00C67601"/>
    <w:rsid w:val="00C708B9"/>
    <w:rsid w:val="00C7257D"/>
    <w:rsid w:val="00C7706E"/>
    <w:rsid w:val="00C77D26"/>
    <w:rsid w:val="00C85504"/>
    <w:rsid w:val="00C8657C"/>
    <w:rsid w:val="00C931C0"/>
    <w:rsid w:val="00C961BF"/>
    <w:rsid w:val="00CA1DD6"/>
    <w:rsid w:val="00CA55A2"/>
    <w:rsid w:val="00CC01CE"/>
    <w:rsid w:val="00CC194E"/>
    <w:rsid w:val="00CE0802"/>
    <w:rsid w:val="00CF4AEA"/>
    <w:rsid w:val="00CF6FE3"/>
    <w:rsid w:val="00D02BDD"/>
    <w:rsid w:val="00D04D42"/>
    <w:rsid w:val="00D10E1B"/>
    <w:rsid w:val="00D200E3"/>
    <w:rsid w:val="00D209DF"/>
    <w:rsid w:val="00D21F61"/>
    <w:rsid w:val="00D23F83"/>
    <w:rsid w:val="00D24628"/>
    <w:rsid w:val="00D25CF3"/>
    <w:rsid w:val="00D31BE5"/>
    <w:rsid w:val="00D33575"/>
    <w:rsid w:val="00D376CF"/>
    <w:rsid w:val="00D416C3"/>
    <w:rsid w:val="00D51471"/>
    <w:rsid w:val="00D60B9C"/>
    <w:rsid w:val="00D62A13"/>
    <w:rsid w:val="00D662B1"/>
    <w:rsid w:val="00D73040"/>
    <w:rsid w:val="00D75D1D"/>
    <w:rsid w:val="00D76997"/>
    <w:rsid w:val="00D8138D"/>
    <w:rsid w:val="00D83668"/>
    <w:rsid w:val="00D86AF0"/>
    <w:rsid w:val="00D918ED"/>
    <w:rsid w:val="00D91D8D"/>
    <w:rsid w:val="00DB0346"/>
    <w:rsid w:val="00DB0F25"/>
    <w:rsid w:val="00DB0FA8"/>
    <w:rsid w:val="00DE569A"/>
    <w:rsid w:val="00DE6BF6"/>
    <w:rsid w:val="00E020D4"/>
    <w:rsid w:val="00E071D9"/>
    <w:rsid w:val="00E120FF"/>
    <w:rsid w:val="00E17F76"/>
    <w:rsid w:val="00E2137E"/>
    <w:rsid w:val="00E244B7"/>
    <w:rsid w:val="00E25BB7"/>
    <w:rsid w:val="00E340DE"/>
    <w:rsid w:val="00E35D09"/>
    <w:rsid w:val="00E44E6C"/>
    <w:rsid w:val="00E5012E"/>
    <w:rsid w:val="00E5299B"/>
    <w:rsid w:val="00E54E49"/>
    <w:rsid w:val="00E670E1"/>
    <w:rsid w:val="00E7410D"/>
    <w:rsid w:val="00E84F0A"/>
    <w:rsid w:val="00E9274B"/>
    <w:rsid w:val="00EA106C"/>
    <w:rsid w:val="00EA2562"/>
    <w:rsid w:val="00EA5583"/>
    <w:rsid w:val="00EA5F8B"/>
    <w:rsid w:val="00EC38E8"/>
    <w:rsid w:val="00EC4212"/>
    <w:rsid w:val="00EE0720"/>
    <w:rsid w:val="00EE4A2E"/>
    <w:rsid w:val="00EE4D47"/>
    <w:rsid w:val="00EE699D"/>
    <w:rsid w:val="00EF3D0A"/>
    <w:rsid w:val="00EF6DF8"/>
    <w:rsid w:val="00F00A87"/>
    <w:rsid w:val="00F00DF9"/>
    <w:rsid w:val="00F00F59"/>
    <w:rsid w:val="00F05EF6"/>
    <w:rsid w:val="00F2030F"/>
    <w:rsid w:val="00F30AC2"/>
    <w:rsid w:val="00F33352"/>
    <w:rsid w:val="00F33E58"/>
    <w:rsid w:val="00F428D7"/>
    <w:rsid w:val="00F67815"/>
    <w:rsid w:val="00F719A3"/>
    <w:rsid w:val="00F723D3"/>
    <w:rsid w:val="00F73C81"/>
    <w:rsid w:val="00F767BE"/>
    <w:rsid w:val="00F85FFD"/>
    <w:rsid w:val="00F87F7F"/>
    <w:rsid w:val="00F95609"/>
    <w:rsid w:val="00FA4FDE"/>
    <w:rsid w:val="00FB377D"/>
    <w:rsid w:val="00FD1D6B"/>
    <w:rsid w:val="00FE0335"/>
    <w:rsid w:val="00FE29D0"/>
    <w:rsid w:val="00FF084A"/>
    <w:rsid w:val="00FF28F4"/>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uiPriority w:val="99"/>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E84F0A"/>
    <w:pPr>
      <w:autoSpaceDE w:val="0"/>
      <w:autoSpaceDN w:val="0"/>
      <w:spacing w:before="1"/>
      <w:ind w:left="290"/>
      <w:jc w:val="left"/>
      <w:outlineLvl w:val="0"/>
    </w:pPr>
    <w:rPr>
      <w:rFonts w:ascii="宋体" w:eastAsia="宋体" w:hAnsi="宋体" w:cs="宋体"/>
      <w:b/>
      <w:bCs/>
      <w:kern w:val="0"/>
      <w:sz w:val="36"/>
      <w:szCs w:val="36"/>
      <w:lang w:val="zh-CN" w:bidi="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uiPriority w:val="99"/>
    <w:qFormat/>
    <w:rsid w:val="00C45A85"/>
    <w:pPr>
      <w:widowControl/>
      <w:spacing w:before="100" w:beforeAutospacing="1" w:after="100" w:afterAutospacing="1"/>
      <w:jc w:val="left"/>
    </w:pPr>
    <w:rPr>
      <w:rFonts w:ascii="仿宋_GB2312" w:eastAsia="仿宋_GB2312" w:hAnsi="宋体" w:cs="宋体"/>
      <w:kern w:val="0"/>
      <w:sz w:val="32"/>
      <w:szCs w:val="24"/>
    </w:rPr>
  </w:style>
  <w:style w:type="character" w:customStyle="1" w:styleId="zhengwen1">
    <w:name w:val="zhengwen1"/>
    <w:basedOn w:val="a0"/>
    <w:rsid w:val="004F228B"/>
  </w:style>
  <w:style w:type="paragraph" w:styleId="a8">
    <w:name w:val="Normal Indent"/>
    <w:basedOn w:val="a"/>
    <w:rsid w:val="004F228B"/>
    <w:pPr>
      <w:ind w:firstLine="420"/>
    </w:pPr>
    <w:rPr>
      <w:rFonts w:ascii="Times New Roman" w:eastAsia="宋体" w:hAnsi="Times New Roman" w:cs="Times New Roman"/>
      <w:szCs w:val="20"/>
    </w:rPr>
  </w:style>
  <w:style w:type="paragraph" w:styleId="a9">
    <w:name w:val="Body Text"/>
    <w:basedOn w:val="a"/>
    <w:link w:val="Char3"/>
    <w:uiPriority w:val="1"/>
    <w:qFormat/>
    <w:rsid w:val="00BE1C60"/>
    <w:pPr>
      <w:ind w:left="100"/>
      <w:jc w:val="left"/>
    </w:pPr>
    <w:rPr>
      <w:rFonts w:ascii="华文宋体" w:eastAsia="华文宋体" w:hAnsi="华文宋体"/>
      <w:kern w:val="0"/>
      <w:sz w:val="36"/>
      <w:szCs w:val="36"/>
      <w:lang w:eastAsia="en-US"/>
    </w:rPr>
  </w:style>
  <w:style w:type="character" w:customStyle="1" w:styleId="Char3">
    <w:name w:val="正文文本 Char"/>
    <w:basedOn w:val="a0"/>
    <w:link w:val="a9"/>
    <w:uiPriority w:val="1"/>
    <w:qFormat/>
    <w:rsid w:val="00BE1C60"/>
    <w:rPr>
      <w:rFonts w:ascii="华文宋体" w:eastAsia="华文宋体" w:hAnsi="华文宋体" w:cstheme="minorBidi"/>
      <w:sz w:val="36"/>
      <w:szCs w:val="36"/>
      <w:lang w:eastAsia="en-US"/>
    </w:rPr>
  </w:style>
  <w:style w:type="character" w:styleId="aa">
    <w:name w:val="Hyperlink"/>
    <w:basedOn w:val="a0"/>
    <w:uiPriority w:val="99"/>
    <w:unhideWhenUsed/>
    <w:rsid w:val="006B7DEB"/>
    <w:rPr>
      <w:color w:val="0000FF" w:themeColor="hyperlink"/>
      <w:u w:val="single"/>
    </w:rPr>
  </w:style>
  <w:style w:type="table" w:styleId="ab">
    <w:name w:val="Table Grid"/>
    <w:basedOn w:val="a1"/>
    <w:qFormat/>
    <w:rsid w:val="008338C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33E58"/>
    <w:rPr>
      <w:b/>
    </w:rPr>
  </w:style>
  <w:style w:type="paragraph" w:styleId="ad">
    <w:name w:val="List Paragraph"/>
    <w:basedOn w:val="a"/>
    <w:uiPriority w:val="34"/>
    <w:qFormat/>
    <w:rsid w:val="00B11059"/>
    <w:pPr>
      <w:ind w:firstLineChars="200" w:firstLine="420"/>
    </w:pPr>
  </w:style>
  <w:style w:type="character" w:customStyle="1" w:styleId="1Char">
    <w:name w:val="标题 1 Char"/>
    <w:basedOn w:val="a0"/>
    <w:link w:val="1"/>
    <w:uiPriority w:val="1"/>
    <w:rsid w:val="00E84F0A"/>
    <w:rPr>
      <w:rFonts w:ascii="宋体" w:hAnsi="宋体" w:cs="宋体"/>
      <w:b/>
      <w:bCs/>
      <w:sz w:val="36"/>
      <w:szCs w:val="36"/>
      <w:lang w:val="zh-CN" w:bidi="zh-CN"/>
    </w:rPr>
  </w:style>
  <w:style w:type="paragraph" w:customStyle="1" w:styleId="TableParagraph">
    <w:name w:val="Table Paragraph"/>
    <w:basedOn w:val="a"/>
    <w:uiPriority w:val="1"/>
    <w:qFormat/>
    <w:rsid w:val="00B84BB7"/>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2176">
      <w:bodyDiv w:val="1"/>
      <w:marLeft w:val="0"/>
      <w:marRight w:val="0"/>
      <w:marTop w:val="0"/>
      <w:marBottom w:val="0"/>
      <w:divBdr>
        <w:top w:val="none" w:sz="0" w:space="0" w:color="auto"/>
        <w:left w:val="none" w:sz="0" w:space="0" w:color="auto"/>
        <w:bottom w:val="none" w:sz="0" w:space="0" w:color="auto"/>
        <w:right w:val="none" w:sz="0" w:space="0" w:color="auto"/>
      </w:divBdr>
    </w:div>
    <w:div w:id="930966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ECF90-8B2C-44D4-9AED-EE104235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608</Words>
  <Characters>3466</Characters>
  <Application>Microsoft Office Word</Application>
  <DocSecurity>0</DocSecurity>
  <Lines>28</Lines>
  <Paragraphs>8</Paragraphs>
  <ScaleCrop>false</ScaleCrop>
  <Company>Microsoft</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2019-12-31T06:09:00Z</cp:lastPrinted>
  <dcterms:created xsi:type="dcterms:W3CDTF">2019-12-31T06:10:00Z</dcterms:created>
  <dcterms:modified xsi:type="dcterms:W3CDTF">2019-12-31T06:10:00Z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