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bookmarkStart w:id="0" w:name="_Hlk31828507"/>
      <w:r>
        <w:rPr>
          <w:rFonts w:hint="eastAsia" w:ascii="仿宋_GB2312" w:eastAsia="仿宋_GB2312"/>
          <w:sz w:val="32"/>
          <w:szCs w:val="32"/>
        </w:rPr>
        <w:t>常怀疫防组〔2020〕2号</w:t>
      </w:r>
    </w:p>
    <w:bookmarkEnd w:id="0"/>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关于印发常州大学怀德学院新型冠状病毒</w:t>
      </w: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感染的肺炎疫情防控工作专项预案的通知</w:t>
      </w:r>
    </w:p>
    <w:p>
      <w:pPr>
        <w:widowControl/>
        <w:spacing w:line="480" w:lineRule="exact"/>
        <w:jc w:val="center"/>
        <w:rPr>
          <w:rFonts w:ascii="方正小标宋简体" w:eastAsia="方正小标宋简体" w:cs="Tahoma"/>
          <w:b/>
          <w:bCs/>
          <w:color w:val="000000" w:themeColor="text1"/>
          <w:sz w:val="44"/>
          <w:szCs w:val="44"/>
          <w14:textFill>
            <w14:solidFill>
              <w14:schemeClr w14:val="tx1"/>
            </w14:solidFill>
          </w14:textFill>
        </w:rPr>
      </w:pPr>
    </w:p>
    <w:p>
      <w:pPr>
        <w:tabs>
          <w:tab w:val="left" w:pos="861"/>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各单位、各部门：</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《常州大学怀德学院新型冠状病毒感染的肺炎疫情防控工作专项预案》经常州大学怀德学院新型冠状病毒感染的肺炎疫情防控工作领导小组讨论通过，现印发给你们，请遵照执行。</w:t>
      </w: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tabs>
          <w:tab w:val="left" w:pos="861"/>
        </w:tabs>
        <w:spacing w:line="540" w:lineRule="exact"/>
        <w:ind w:firstLine="640" w:firstLineChars="200"/>
        <w:jc w:val="left"/>
        <w:rPr>
          <w:rFonts w:ascii="仿宋_GB2312" w:hAnsi="仿宋_GB2312" w:eastAsia="仿宋_GB2312" w:cs="仿宋_GB2312"/>
          <w:sz w:val="32"/>
          <w:szCs w:val="32"/>
        </w:rPr>
      </w:pPr>
    </w:p>
    <w:p>
      <w:pPr>
        <w:wordWrap w:val="0"/>
        <w:snapToGrid w:val="0"/>
        <w:spacing w:line="540" w:lineRule="exact"/>
        <w:jc w:val="right"/>
        <w:rPr>
          <w:rFonts w:ascii="仿宋_GB2312" w:hAnsi="仿宋_GB2312" w:eastAsia="仿宋_GB2312" w:cs="仿宋_GB2312"/>
          <w:sz w:val="32"/>
          <w:szCs w:val="32"/>
        </w:rPr>
      </w:pPr>
      <w:r>
        <w:rPr>
          <w:rFonts w:ascii="仿宋_GB2312" w:hAnsi="仿宋_GB2312" w:eastAsia="仿宋_GB2312" w:cs="仿宋_GB2312"/>
          <w:sz w:val="32"/>
          <w:szCs w:val="32"/>
        </w:rPr>
        <w:t>常州大学怀德学院</w:t>
      </w:r>
      <w:r>
        <w:rPr>
          <w:rFonts w:hint="eastAsia" w:ascii="仿宋_GB2312" w:hAnsi="仿宋_GB2312" w:eastAsia="仿宋_GB2312" w:cs="仿宋_GB2312"/>
          <w:sz w:val="32"/>
          <w:szCs w:val="32"/>
        </w:rPr>
        <w:t xml:space="preserve">新型冠状病毒 </w:t>
      </w:r>
      <w:r>
        <w:rPr>
          <w:rFonts w:ascii="仿宋_GB2312" w:hAnsi="仿宋_GB2312" w:eastAsia="仿宋_GB2312" w:cs="仿宋_GB2312"/>
          <w:sz w:val="32"/>
          <w:szCs w:val="32"/>
        </w:rPr>
        <w:t xml:space="preserve">       </w:t>
      </w:r>
    </w:p>
    <w:p>
      <w:pPr>
        <w:wordWrap w:val="0"/>
        <w:snapToGrid w:val="0"/>
        <w:spacing w:line="540" w:lineRule="exact"/>
        <w:jc w:val="right"/>
        <w:rPr>
          <w:rFonts w:ascii="仿宋_GB2312" w:hAnsi="宋体" w:eastAsia="仿宋_GB2312"/>
          <w:color w:val="000000" w:themeColor="text1"/>
          <w:spacing w:val="-10"/>
          <w:sz w:val="32"/>
          <w:szCs w:val="32"/>
          <w14:textFill>
            <w14:solidFill>
              <w14:schemeClr w14:val="tx1"/>
            </w14:solidFill>
          </w14:textFill>
        </w:rPr>
      </w:pPr>
      <w:r>
        <w:rPr>
          <w:rFonts w:hint="eastAsia" w:ascii="仿宋_GB2312" w:hAnsi="仿宋_GB2312" w:eastAsia="仿宋_GB2312" w:cs="仿宋_GB2312"/>
          <w:spacing w:val="-10"/>
          <w:sz w:val="32"/>
          <w:szCs w:val="32"/>
        </w:rPr>
        <w:t>感染的肺炎</w:t>
      </w:r>
      <w:r>
        <w:rPr>
          <w:rFonts w:ascii="仿宋_GB2312" w:hAnsi="仿宋_GB2312" w:eastAsia="仿宋_GB2312" w:cs="仿宋_GB2312"/>
          <w:spacing w:val="-10"/>
          <w:sz w:val="32"/>
          <w:szCs w:val="32"/>
        </w:rPr>
        <w:t>疫情防控</w:t>
      </w:r>
      <w:r>
        <w:rPr>
          <w:rFonts w:hint="eastAsia" w:ascii="仿宋_GB2312" w:hAnsi="仿宋_GB2312" w:eastAsia="仿宋_GB2312" w:cs="仿宋_GB2312"/>
          <w:spacing w:val="-10"/>
          <w:sz w:val="32"/>
          <w:szCs w:val="32"/>
        </w:rPr>
        <w:t>工作</w:t>
      </w:r>
      <w:r>
        <w:rPr>
          <w:rFonts w:ascii="仿宋_GB2312" w:hAnsi="仿宋_GB2312" w:eastAsia="仿宋_GB2312" w:cs="仿宋_GB2312"/>
          <w:spacing w:val="-10"/>
          <w:sz w:val="32"/>
          <w:szCs w:val="32"/>
        </w:rPr>
        <w:t>领导小组</w:t>
      </w:r>
      <w:r>
        <w:rPr>
          <w:rFonts w:hint="eastAsia" w:ascii="仿宋_GB2312" w:hAnsi="宋体" w:eastAsia="仿宋_GB2312"/>
          <w:color w:val="000000" w:themeColor="text1"/>
          <w:spacing w:val="-10"/>
          <w:sz w:val="32"/>
          <w:szCs w:val="32"/>
          <w14:textFill>
            <w14:solidFill>
              <w14:schemeClr w14:val="tx1"/>
            </w14:solidFill>
          </w14:textFill>
        </w:rPr>
        <w:t xml:space="preserve"> </w:t>
      </w:r>
      <w:r>
        <w:rPr>
          <w:rFonts w:ascii="仿宋_GB2312" w:hAnsi="宋体" w:eastAsia="仿宋_GB2312"/>
          <w:color w:val="000000" w:themeColor="text1"/>
          <w:spacing w:val="-10"/>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常州大学怀德学院（代章） </w:t>
      </w:r>
      <w:r>
        <w:rPr>
          <w:rFonts w:ascii="仿宋_GB2312" w:hAnsi="宋体" w:eastAsia="仿宋_GB2312"/>
          <w:color w:val="000000" w:themeColor="text1"/>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2020年2月</w:t>
      </w:r>
      <w:r>
        <w:rPr>
          <w:rFonts w:ascii="仿宋_GB2312" w:hAnsi="宋体" w:eastAsia="仿宋_GB2312"/>
          <w:color w:val="000000" w:themeColor="text1"/>
          <w:sz w:val="32"/>
          <w:szCs w:val="32"/>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 xml:space="preserve">日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w:t>
      </w:r>
      <w:r>
        <w:rPr>
          <w:rFonts w:ascii="仿宋_GB2312" w:hAnsi="宋体"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 xml:space="preserve">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w:t>
      </w:r>
    </w:p>
    <w:p>
      <w:pPr>
        <w:widowControl/>
        <w:spacing w:line="480" w:lineRule="exact"/>
        <w:jc w:val="center"/>
        <w:rPr>
          <w:rFonts w:ascii="仿宋_GB2312" w:eastAsia="仿宋_GB2312"/>
          <w:color w:val="000000" w:themeColor="text1"/>
          <w:sz w:val="24"/>
          <w:szCs w:val="28"/>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常州大学怀德学院新型冠状病毒</w:t>
      </w:r>
    </w:p>
    <w:p>
      <w:pPr>
        <w:widowControl/>
        <w:spacing w:line="480" w:lineRule="exact"/>
        <w:jc w:val="center"/>
        <w:rPr>
          <w:rFonts w:ascii="仿宋_GB2312" w:hAnsi="宋体" w:eastAsia="仿宋_GB2312"/>
          <w:b/>
          <w:bCs/>
          <w:color w:val="000000" w:themeColor="text1"/>
          <w:sz w:val="32"/>
          <w:szCs w:val="32"/>
          <w14:textFill>
            <w14:solidFill>
              <w14:schemeClr w14:val="tx1"/>
            </w14:solidFill>
          </w14:textFill>
        </w:rPr>
      </w:pPr>
      <w:r>
        <w:rPr>
          <w:rFonts w:hint="eastAsia" w:ascii="方正小标宋简体" w:hAnsi="Tahoma" w:eastAsia="方正小标宋简体" w:cs="Tahoma"/>
          <w:b/>
          <w:bCs/>
          <w:kern w:val="0"/>
          <w:sz w:val="44"/>
          <w:szCs w:val="44"/>
        </w:rPr>
        <w:t>感染的肺炎疫情防控工作</w:t>
      </w:r>
      <w:r>
        <w:rPr>
          <w:rFonts w:hint="eastAsia" w:ascii="方正小标宋简体" w:hAnsi="Tahoma" w:eastAsia="方正小标宋简体" w:cs="Tahoma"/>
          <w:b/>
          <w:bCs/>
          <w:color w:val="000000" w:themeColor="text1"/>
          <w:kern w:val="0"/>
          <w:sz w:val="44"/>
          <w:szCs w:val="44"/>
          <w14:textFill>
            <w14:solidFill>
              <w14:schemeClr w14:val="tx1"/>
            </w14:solidFill>
          </w14:textFill>
        </w:rPr>
        <w:t>专项预案</w:t>
      </w:r>
    </w:p>
    <w:p>
      <w:pPr>
        <w:tabs>
          <w:tab w:val="left" w:pos="861"/>
        </w:tabs>
        <w:spacing w:line="54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贯彻落实党中央、省委省政府、教育厅做好新型冠状病毒感染的肺炎疫情防控工作的重大部署和相关要求，根据《常州大学怀德学院新型冠状病毒感染的肺炎疫情防控工作实施方案》（常怀疫防组〔2020〕1号）要求，结合当前防控形势及我院实际，针对在校、提前返校、开学后师生疫情防控等工作制定本预案。</w:t>
      </w:r>
    </w:p>
    <w:p>
      <w:pPr>
        <w:adjustRightInd w:val="0"/>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一、指导思想</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牢固树立“信心坚定、科学防治、精准施策”的工作思想，坚决杜绝麻痹、松懈和侥幸心理，不断增强做好防控新型冠状病毒感染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肺炎</w:t>
      </w:r>
      <w:r>
        <w:rPr>
          <w:rFonts w:hint="eastAsia" w:ascii="仿宋_GB2312" w:hAnsi="仿宋_GB2312" w:eastAsia="仿宋_GB2312" w:cs="仿宋_GB2312"/>
          <w:sz w:val="32"/>
          <w:szCs w:val="32"/>
          <w:lang w:eastAsia="zh-CN"/>
        </w:rPr>
        <w:t>疫情</w:t>
      </w:r>
      <w:r>
        <w:rPr>
          <w:rFonts w:hint="eastAsia" w:ascii="仿宋_GB2312" w:hAnsi="仿宋_GB2312" w:eastAsia="仿宋_GB2312" w:cs="仿宋_GB2312"/>
          <w:sz w:val="32"/>
          <w:szCs w:val="32"/>
        </w:rPr>
        <w:t>蔓延工作的责任感和紧迫感，以对学院全体师生员工身体健康高度负责的态度，认真贯彻落实习总书记关于“生命重于泰山、疫情就是命令、防控就是责任”的讲话精神，严格按照教育厅、卫生部门和疾病防控部门的具体要求，细化疫情防控具体措施，明确分工、压实责任、具体到人，切实维护广大师生员工的健康安全，确保学院安全稳定。</w:t>
      </w:r>
    </w:p>
    <w:p>
      <w:pPr>
        <w:adjustRightInd w:val="0"/>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二、工作原则</w:t>
      </w:r>
    </w:p>
    <w:p>
      <w:pPr>
        <w:pStyle w:val="22"/>
        <w:tabs>
          <w:tab w:val="left" w:pos="3100"/>
        </w:tabs>
        <w:adjustRightInd w:val="0"/>
        <w:spacing w:line="560" w:lineRule="exact"/>
        <w:ind w:firstLine="643" w:firstLineChars="200"/>
        <w:rPr>
          <w:rFonts w:ascii="仿宋_GB2312" w:hAnsi="楷体" w:eastAsia="仿宋_GB2312"/>
          <w:b/>
          <w:sz w:val="32"/>
          <w:szCs w:val="32"/>
        </w:rPr>
      </w:pPr>
      <w:bookmarkStart w:id="1" w:name="bookmark116"/>
      <w:r>
        <w:rPr>
          <w:rFonts w:hint="eastAsia" w:ascii="仿宋_GB2312" w:hAnsi="楷体" w:eastAsia="仿宋_GB2312"/>
          <w:b/>
          <w:color w:val="000000"/>
          <w:sz w:val="32"/>
          <w:szCs w:val="32"/>
        </w:rPr>
        <w:t>（</w:t>
      </w:r>
      <w:bookmarkEnd w:id="1"/>
      <w:r>
        <w:rPr>
          <w:rFonts w:hint="eastAsia" w:ascii="仿宋_GB2312" w:hAnsi="楷体" w:eastAsia="仿宋_GB2312"/>
          <w:b/>
          <w:color w:val="000000"/>
          <w:sz w:val="32"/>
          <w:szCs w:val="32"/>
        </w:rPr>
        <w:t>一）提高政治站位，压紧压实主体责任。</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部门要高度重视，根据属地管理原则，贯彻落实习近平总书记的重要讲话与重要指示精神，以对人民极端负责的态度，坚决扛起疫情防控重大政治责任，严格按战时状态落实主体责任、监督责任、直接责任、领导责任和监管责任。要在上级部门统一领导下，做好本部门师生员工的宣传、教育、引导、联系和统计、反馈工作，及时公开信息与报告相关情况，不得瞒报、漏报、迟报和错报、谎报。根据学院要求引导、教育本部门师生员工尽量不要外出、养成良好卫生习惯、不信谣不传谣，以绝对忠诚的政治姿态打赢疫情防控攻坚战。</w:t>
      </w:r>
    </w:p>
    <w:p>
      <w:pPr>
        <w:pStyle w:val="22"/>
        <w:tabs>
          <w:tab w:val="left" w:pos="3100"/>
        </w:tabs>
        <w:adjustRightInd w:val="0"/>
        <w:spacing w:line="560" w:lineRule="exact"/>
        <w:ind w:firstLine="643" w:firstLineChars="200"/>
        <w:rPr>
          <w:rFonts w:hint="eastAsia" w:ascii="仿宋_GB2312" w:hAnsi="楷体" w:eastAsia="仿宋_GB2312"/>
          <w:b/>
          <w:color w:val="000000"/>
          <w:sz w:val="32"/>
          <w:szCs w:val="32"/>
        </w:rPr>
      </w:pPr>
      <w:bookmarkStart w:id="2" w:name="bookmark117"/>
      <w:r>
        <w:rPr>
          <w:rFonts w:hint="eastAsia" w:ascii="仿宋_GB2312" w:hAnsi="楷体" w:eastAsia="仿宋_GB2312"/>
          <w:b/>
          <w:color w:val="000000"/>
          <w:sz w:val="32"/>
          <w:szCs w:val="32"/>
        </w:rPr>
        <w:t>（</w:t>
      </w:r>
      <w:bookmarkEnd w:id="2"/>
      <w:r>
        <w:rPr>
          <w:rFonts w:hint="eastAsia" w:ascii="仿宋_GB2312" w:hAnsi="楷体" w:eastAsia="仿宋_GB2312"/>
          <w:b/>
          <w:color w:val="000000"/>
          <w:sz w:val="32"/>
          <w:szCs w:val="32"/>
        </w:rPr>
        <w:t>二）坚持严防严控，切实加强应急应对。</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部门和全体师生要严格按照上级规定要求，坚持“谁主管谁负责”和分级管理的原则，认真摸排疫情情况，强化信息联络，完善防范措施，加大联防力度，严格巡查值守，严密信息报送，严肃工作纪律，细化工作流程，规范防控操作，科学、快速、有序、高效应急处置，联手、互通、协调应对，确保学院疫情防控任务目标圆满完成。</w:t>
      </w:r>
    </w:p>
    <w:p>
      <w:pPr>
        <w:pStyle w:val="22"/>
        <w:tabs>
          <w:tab w:val="left" w:pos="3100"/>
        </w:tabs>
        <w:adjustRightInd w:val="0"/>
        <w:spacing w:line="560" w:lineRule="exact"/>
        <w:ind w:firstLine="643" w:firstLineChars="200"/>
        <w:rPr>
          <w:rFonts w:ascii="仿宋_GB2312" w:hAnsi="楷体" w:eastAsia="仿宋_GB2312"/>
          <w:b/>
          <w:color w:val="000000"/>
          <w:sz w:val="32"/>
          <w:szCs w:val="32"/>
        </w:rPr>
      </w:pPr>
      <w:bookmarkStart w:id="3" w:name="bookmark118"/>
      <w:r>
        <w:rPr>
          <w:rFonts w:hint="eastAsia" w:ascii="仿宋_GB2312" w:hAnsi="楷体" w:eastAsia="仿宋_GB2312"/>
          <w:b/>
          <w:color w:val="000000"/>
          <w:sz w:val="32"/>
          <w:szCs w:val="32"/>
        </w:rPr>
        <w:t>（</w:t>
      </w:r>
      <w:bookmarkEnd w:id="3"/>
      <w:r>
        <w:rPr>
          <w:rFonts w:hint="eastAsia" w:ascii="仿宋_GB2312" w:hAnsi="楷体" w:eastAsia="仿宋_GB2312"/>
          <w:b/>
          <w:color w:val="000000"/>
          <w:sz w:val="32"/>
          <w:szCs w:val="32"/>
        </w:rPr>
        <w:t>三）坚持统筹协调，牢牢确保学校安全。</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学校校区和生活区点多面广，情况非常复杂，安全管理风险突出，各部门和全体</w:t>
      </w:r>
      <w:r>
        <w:rPr>
          <w:rFonts w:hint="eastAsia" w:ascii="仿宋_GB2312" w:hAnsi="仿宋_GB2312" w:eastAsia="仿宋_GB2312" w:cs="仿宋_GB2312"/>
          <w:sz w:val="32"/>
          <w:szCs w:val="32"/>
          <w:lang w:eastAsia="zh-CN"/>
        </w:rPr>
        <w:t>教职员工</w:t>
      </w:r>
      <w:r>
        <w:rPr>
          <w:rFonts w:hint="eastAsia" w:ascii="仿宋_GB2312" w:hAnsi="仿宋_GB2312" w:eastAsia="仿宋_GB2312" w:cs="仿宋_GB2312"/>
          <w:sz w:val="32"/>
          <w:szCs w:val="32"/>
        </w:rPr>
        <w:t>要以学校师生利益和工作大局为重，既要加强自身疫情防控和自我保护，确保自身安全和家庭安全，同时又要尽力加强与学生的沟通联系和安全教育,积极谋划和参与校园安全管理，强化全院安全系统化思维和一体化管理，确保学校安全稳定。</w:t>
      </w:r>
    </w:p>
    <w:p>
      <w:pPr>
        <w:adjustRightInd w:val="0"/>
        <w:spacing w:line="56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三、具体措施</w:t>
      </w:r>
    </w:p>
    <w:p>
      <w:pPr>
        <w:pStyle w:val="22"/>
        <w:tabs>
          <w:tab w:val="left" w:pos="3100"/>
        </w:tabs>
        <w:adjustRightInd w:val="0"/>
        <w:spacing w:line="560" w:lineRule="exact"/>
        <w:ind w:firstLine="643" w:firstLineChars="200"/>
        <w:rPr>
          <w:rFonts w:ascii="仿宋_GB2312" w:hAnsi="楷体" w:eastAsia="仿宋_GB2312"/>
          <w:b/>
          <w:color w:val="000000"/>
          <w:sz w:val="32"/>
          <w:szCs w:val="32"/>
        </w:rPr>
      </w:pPr>
      <w:r>
        <w:rPr>
          <w:rFonts w:hint="eastAsia" w:ascii="仿宋_GB2312" w:hAnsi="楷体" w:eastAsia="仿宋_GB2312"/>
          <w:b/>
          <w:color w:val="000000"/>
          <w:sz w:val="32"/>
          <w:szCs w:val="32"/>
        </w:rPr>
        <w:t>（一）做好师生情况摸排、健康宣传、人文关怀等工作，做到信息及时、心理健康。</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建立全方位工作网络。成立工作领导小组，做到全院全覆盖，分条线负责，网格化管理，组建各级各层专门工作群组，通过网站、QQ群、微信群等有效途径第一时间传达各类文件和信息，确保信息反馈及时，政策传达准确、全覆盖。</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2.严格执行相关要求。严格落实国家、省市以及主管部门和常州大学党委的要求，通过多种渠道要求每一位学生务必及时关注并按照学校规定返校时间返校，任何学生不得提前返校。</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认真摸排师生信息。寒假期间，实行疫情防控日报制度，无情况变化每天零报告，发现情况变化即刻报告。尤其对校园值班人员、湖北籍师生、寒假期间居住湖北及途径或居住武汉师生、有与湖北人员和新冠肺炎病例接触史等师生做好重点关注，了解其活动轨迹和身体状况，并要求各单位、部门随时关注动态。师生返校后，将实行系部、辅导员、宿舍管理员每日检查报告制度，学院每日了解各系师生在校、返校、外出等信息，了解师生身体状况和思想动态，宿舍管理员每日测量登记学生体温，分类统计本公寓楼各类学生人数，学院管理和宿舍管理交叉覆盖，辅以教师信息员、学生信息员信息渠道，建立网格化管理体系，避免出现盲点漏洞。</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4.开展健康教育,预防宣传。通过官微、微信群、宿舍宣传栏等多种渠道加强宣传，及时发布、转发各类通知信息，普及预防知识，引导做好防控。要求师生关注自身健康，增强健康意识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注重环境卫生和个人卫生，勤洗手、勤通风，保持个人和居住环境清洁，注意饮食安全，加强锻炼，规律作息，增强体质和自身免疫力。如有发烧、咳嗽、呼吸困难</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症状应及时汇报并第一时间就医。</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加强学生人文关怀。我院心理健康中心及时收集发布全国心理支持专线，并开通学院防控疫情心理支持网络辅导，普及心理防控的知识和方法，为学生提供心理咨询和疏导；建立重点关注人群微信、QQ群，及时掌握个人情况，并做好心理和思想关怀。</w:t>
      </w:r>
    </w:p>
    <w:p>
      <w:pPr>
        <w:pStyle w:val="22"/>
        <w:tabs>
          <w:tab w:val="left" w:pos="3100"/>
        </w:tabs>
        <w:adjustRightInd w:val="0"/>
        <w:spacing w:line="560" w:lineRule="exact"/>
        <w:ind w:firstLine="643" w:firstLineChars="200"/>
        <w:rPr>
          <w:rFonts w:ascii="仿宋_GB2312" w:hAnsi="楷体" w:eastAsia="仿宋_GB2312"/>
          <w:b/>
          <w:color w:val="000000"/>
          <w:sz w:val="32"/>
          <w:szCs w:val="32"/>
        </w:rPr>
      </w:pPr>
      <w:r>
        <w:rPr>
          <w:rFonts w:hint="eastAsia" w:ascii="仿宋_GB2312" w:hAnsi="楷体" w:eastAsia="仿宋_GB2312"/>
          <w:b/>
          <w:color w:val="000000"/>
          <w:sz w:val="32"/>
          <w:szCs w:val="32"/>
        </w:rPr>
        <w:t>（二）做好校园管理、安全防护工作，做到医学防控、科学防控。</w:t>
      </w:r>
    </w:p>
    <w:p>
      <w:pPr>
        <w:tabs>
          <w:tab w:val="left" w:pos="861"/>
        </w:tabs>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校园封闭式管理。关闭学院其他所有通道，只留一个通道，供假期必要值班人员进出校园。因我院假期无留校学生，防控重点是外防输入。每日做好人员登记，体温测量工作。对假期值班人员做好安全防护教育工作，</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所有值班人员及其家人不得参加聚会、不得和外人接触，及时报告本人及家人身体状况。</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坚决做好后勤、卫生设施保障工作。针对疫情防控，落实所有后勤职工和校内职工同步日报告制度，湖北籍职工不得返校，其他地方职工做好居家隔离工作。在春季学期开学前，我院将组织开展校园环境清洁整治行动，推进教室、宿舍、食堂、运动场馆、图书馆、厕所等重点区域和场所环境卫生改善行动，做到日常通风换气，保持室内空气流通，对地面桌椅进行擦拭消毒，全方位改善学校环境卫生条件，为广大师生员工创造卫生、整洁、健康、文明的校园环境。同时，加强食堂、饮用水等安全监管，严格落实食堂从业人员持有效健康证明上岗，做好食堂从业人员的健康体检和体温检测工作并备案检查。食堂进货严格落实索证索票，严禁使用来源不明的家禽家畜或野生动物。</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3.做好开学前准备工作。通过多种渠道告知师生员工，开学前不得提前到校（原定开学日期2月23日），疫情未解除时湖北籍师生不得返校。教学事务部根据学院部署，做好补考、课程调整等相关工作。</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4.做好必要防控物资储备工作。根据疫情防控需要，做好口罩、消毒水、额温枪、温度计、隔离服等疫情防控物资储备。</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提前做好隔离准备工作。目前，准备利用教师公寓1号楼设立医学隔离观察区，教师公寓6号楼乙单元、学生公寓8号楼北作为后备隔离观察区。对与湖北疫区有接触史的提前返校学生，及时向地方疾控部门报告，在学院隔离区或地方指定隔离区实施医学隔离观察14天。对提前返校的且与湖北疫区有接触的教职员工，严格要求居家隔离14天，且每日向其所在部门报告身体情况。对没有与湖北疫区接触的提前返校学生，每日监测体温。</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黑体" w:hAnsi="黑体" w:eastAsia="黑体"/>
          <w:sz w:val="32"/>
          <w:szCs w:val="32"/>
        </w:rPr>
        <w:t>四、执纪问责</w:t>
      </w:r>
    </w:p>
    <w:p>
      <w:pPr>
        <w:tabs>
          <w:tab w:val="left" w:pos="861"/>
        </w:tabs>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强化从严执纪，严肃问责追责，为打赢疫情防控提供坚强的纪律保证。各级党组织和领导干部要切实担负起主体责任、主管监管责任，以及联防联控责任，加强在岗值守和督查落实。坚持失责必问、问责必严，对失职渎职造成严重影响和损害的，一律从快从严从重依规依纪依法追究纪律和法律责任，为打赢疫情防控阻击战提供坚强的纪律保障。</w:t>
      </w: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bookmarkStart w:id="4" w:name="_GoBack"/>
      <w:bookmarkEnd w:id="4"/>
    </w:p>
    <w:p>
      <w:pPr>
        <w:spacing w:line="520" w:lineRule="exact"/>
        <w:ind w:firstLine="643" w:firstLineChars="200"/>
        <w:rPr>
          <w:rFonts w:hint="eastAsia"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500" w:lineRule="exact"/>
        <w:ind w:right="420"/>
        <w:jc w:val="right"/>
        <w:rPr>
          <w:rFonts w:ascii="仿宋_GB2312" w:hAnsi="宋体" w:eastAsia="仿宋_GB2312"/>
          <w:b/>
          <w:bCs/>
          <w:color w:val="000000" w:themeColor="text1"/>
          <w:sz w:val="32"/>
          <w:szCs w:val="32"/>
          <w14:textFill>
            <w14:solidFill>
              <w14:schemeClr w14:val="tx1"/>
            </w14:solidFill>
          </w14:textFill>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Pr>
          <w:rFonts w:hint="eastAsia" w:ascii="仿宋_GB2312" w:eastAsia="仿宋_GB2312"/>
          <w:sz w:val="28"/>
          <w:szCs w:val="28"/>
        </w:rPr>
        <w:t>常州大学怀德学院办公室                 2020年2月4日印发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44AB"/>
    <w:rsid w:val="0015796F"/>
    <w:rsid w:val="0016380B"/>
    <w:rsid w:val="00167E70"/>
    <w:rsid w:val="001700BB"/>
    <w:rsid w:val="00176886"/>
    <w:rsid w:val="00176E79"/>
    <w:rsid w:val="001C3716"/>
    <w:rsid w:val="001D76D0"/>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96E9E"/>
    <w:rsid w:val="004A110B"/>
    <w:rsid w:val="004C515F"/>
    <w:rsid w:val="004D295A"/>
    <w:rsid w:val="004E2CBA"/>
    <w:rsid w:val="004E6C54"/>
    <w:rsid w:val="004F0462"/>
    <w:rsid w:val="004F228B"/>
    <w:rsid w:val="004F6B43"/>
    <w:rsid w:val="00500B7A"/>
    <w:rsid w:val="00506248"/>
    <w:rsid w:val="0050778C"/>
    <w:rsid w:val="00514DC0"/>
    <w:rsid w:val="005220B7"/>
    <w:rsid w:val="00525DD8"/>
    <w:rsid w:val="005368D0"/>
    <w:rsid w:val="00540D9C"/>
    <w:rsid w:val="005616D4"/>
    <w:rsid w:val="005637BD"/>
    <w:rsid w:val="005659E1"/>
    <w:rsid w:val="00566CE0"/>
    <w:rsid w:val="00576A8C"/>
    <w:rsid w:val="0058047B"/>
    <w:rsid w:val="00591E19"/>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371BF"/>
    <w:rsid w:val="006561C0"/>
    <w:rsid w:val="0065660B"/>
    <w:rsid w:val="00657DE7"/>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01BB"/>
    <w:rsid w:val="00881F23"/>
    <w:rsid w:val="008874FF"/>
    <w:rsid w:val="0089170C"/>
    <w:rsid w:val="008922AD"/>
    <w:rsid w:val="00894EA3"/>
    <w:rsid w:val="008A0828"/>
    <w:rsid w:val="008A26E7"/>
    <w:rsid w:val="008A6A60"/>
    <w:rsid w:val="008A75BA"/>
    <w:rsid w:val="008B0E22"/>
    <w:rsid w:val="008B601B"/>
    <w:rsid w:val="008C0EB7"/>
    <w:rsid w:val="008C2D77"/>
    <w:rsid w:val="008C5518"/>
    <w:rsid w:val="008C60F5"/>
    <w:rsid w:val="008D698F"/>
    <w:rsid w:val="008F5ABB"/>
    <w:rsid w:val="009003C6"/>
    <w:rsid w:val="00901551"/>
    <w:rsid w:val="00904119"/>
    <w:rsid w:val="00942DB5"/>
    <w:rsid w:val="0096095C"/>
    <w:rsid w:val="00961024"/>
    <w:rsid w:val="009645ED"/>
    <w:rsid w:val="00972503"/>
    <w:rsid w:val="00974BEE"/>
    <w:rsid w:val="0098207E"/>
    <w:rsid w:val="00996C5C"/>
    <w:rsid w:val="009A1EB5"/>
    <w:rsid w:val="009C5BE3"/>
    <w:rsid w:val="009C5FEA"/>
    <w:rsid w:val="009D5E75"/>
    <w:rsid w:val="009D7F52"/>
    <w:rsid w:val="009F6573"/>
    <w:rsid w:val="00A03812"/>
    <w:rsid w:val="00A05972"/>
    <w:rsid w:val="00A223BB"/>
    <w:rsid w:val="00A22F3B"/>
    <w:rsid w:val="00A31B64"/>
    <w:rsid w:val="00A322F5"/>
    <w:rsid w:val="00A33D99"/>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AF0"/>
    <w:rsid w:val="00D918ED"/>
    <w:rsid w:val="00DB0346"/>
    <w:rsid w:val="00DB0F25"/>
    <w:rsid w:val="00DB0FA8"/>
    <w:rsid w:val="00DE6BF6"/>
    <w:rsid w:val="00E071D9"/>
    <w:rsid w:val="00E2137E"/>
    <w:rsid w:val="00E25BB7"/>
    <w:rsid w:val="00E340DE"/>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EF6"/>
    <w:rsid w:val="00F33352"/>
    <w:rsid w:val="00F723D3"/>
    <w:rsid w:val="00F80BF3"/>
    <w:rsid w:val="00F84FB3"/>
    <w:rsid w:val="00F87F7F"/>
    <w:rsid w:val="00F95609"/>
    <w:rsid w:val="00FA4FDE"/>
    <w:rsid w:val="00FB40C9"/>
    <w:rsid w:val="00FD1D6B"/>
    <w:rsid w:val="00FD4B34"/>
    <w:rsid w:val="00FE0335"/>
    <w:rsid w:val="00FF084A"/>
    <w:rsid w:val="0C5948AC"/>
    <w:rsid w:val="0D24239E"/>
    <w:rsid w:val="107D4B52"/>
    <w:rsid w:val="13E449B0"/>
    <w:rsid w:val="14584477"/>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uiPriority w:val="99"/>
    <w:rPr>
      <w:rFonts w:asciiTheme="minorHAnsi" w:hAnsiTheme="minorHAnsi" w:eastAsiaTheme="minorEastAsia" w:cstheme="minorBidi"/>
      <w:kern w:val="2"/>
      <w:sz w:val="18"/>
      <w:szCs w:val="18"/>
    </w:rPr>
  </w:style>
  <w:style w:type="character" w:customStyle="1" w:styleId="17">
    <w:name w:val="zhengwen1"/>
    <w:basedOn w:val="10"/>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uiPriority w:val="10"/>
    <w:rPr>
      <w:rFonts w:ascii="Cambria" w:hAnsi="Cambria" w:eastAsiaTheme="minorEastAsia" w:cstheme="minorBidi"/>
      <w:b/>
      <w:bCs/>
      <w:kern w:val="2"/>
      <w:sz w:val="32"/>
      <w:szCs w:val="32"/>
    </w:rPr>
  </w:style>
  <w:style w:type="character" w:customStyle="1" w:styleId="20">
    <w:name w:val="页眉 字符"/>
    <w:basedOn w:val="10"/>
    <w:link w:val="7"/>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 w:type="paragraph" w:customStyle="1" w:styleId="23">
    <w:name w:val="Defaul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8E40B-8CCB-47AB-AF08-3B5E6CDE097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461</Words>
  <Characters>2631</Characters>
  <Lines>21</Lines>
  <Paragraphs>6</Paragraphs>
  <TotalTime>56</TotalTime>
  <ScaleCrop>false</ScaleCrop>
  <LinksUpToDate>false</LinksUpToDate>
  <CharactersWithSpaces>3086</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2020-02-05T13:46:00Z</dcterms:created>
  <dc:creator>Administrator</dc:creator>
  <cp:lastModifiedBy>Administrator</cp:lastModifiedBy>
  <cp:lastPrinted>2020-01-11T01:46:00Z</cp:lastPrinted>
  <dcterms:modified xsi:type="dcterms:W3CDTF">2020-02-06T10:16:41Z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